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margin" w:tblpY="-520"/>
        <w:tblW w:w="5000" w:type="pct"/>
        <w:tblLayout w:type="fixed"/>
        <w:tblCellMar>
          <w:left w:w="115" w:type="dxa"/>
          <w:right w:w="115" w:type="dxa"/>
        </w:tblCellMar>
        <w:tblLook w:val="0600" w:firstRow="0" w:lastRow="0" w:firstColumn="0" w:lastColumn="0" w:noHBand="1" w:noVBand="1"/>
      </w:tblPr>
      <w:tblGrid>
        <w:gridCol w:w="1552"/>
        <w:gridCol w:w="8528"/>
      </w:tblGrid>
      <w:tr w:rsidR="005854DB" w:rsidRPr="0092125E" w14:paraId="3FB63566" w14:textId="77777777" w:rsidTr="007F2377">
        <w:trPr>
          <w:trHeight w:val="1152"/>
        </w:trPr>
        <w:tc>
          <w:tcPr>
            <w:tcW w:w="10080" w:type="dxa"/>
            <w:gridSpan w:val="2"/>
            <w:vAlign w:val="center"/>
          </w:tcPr>
          <w:bookmarkStart w:id="0" w:name="_Toc800529"/>
          <w:p w14:paraId="64DE502A" w14:textId="7B948F21" w:rsidR="005854DB" w:rsidRPr="005854DB" w:rsidRDefault="004427E6" w:rsidP="007F2377">
            <w:pPr>
              <w:pStyle w:val="Title"/>
            </w:pPr>
            <w:sdt>
              <w:sdtPr>
                <w:rPr>
                  <w:color w:val="C00000"/>
                </w:rPr>
                <w:alias w:val="Title"/>
                <w:tag w:val=""/>
                <w:id w:val="2016188051"/>
                <w:placeholder>
                  <w:docPart w:val="A07FBB0A40194A53B839CEB1B2B0763C"/>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E034A9">
                  <w:rPr>
                    <w:color w:val="C00000"/>
                  </w:rPr>
                  <w:t>Area-based approach to solutions planning Training</w:t>
                </w:r>
              </w:sdtContent>
            </w:sdt>
          </w:p>
        </w:tc>
      </w:tr>
      <w:tr w:rsidR="00270552" w:rsidRPr="0092125E" w14:paraId="15961496" w14:textId="77777777" w:rsidTr="007F2377">
        <w:trPr>
          <w:gridAfter w:val="1"/>
          <w:wAfter w:w="8528" w:type="dxa"/>
          <w:trHeight w:val="144"/>
        </w:trPr>
        <w:tc>
          <w:tcPr>
            <w:tcW w:w="1552" w:type="dxa"/>
            <w:shd w:val="clear" w:color="auto" w:fill="auto"/>
          </w:tcPr>
          <w:p w14:paraId="4C2B513C" w14:textId="77777777" w:rsidR="00270552" w:rsidRPr="0092125E" w:rsidRDefault="00270552" w:rsidP="007F2377">
            <w:pPr>
              <w:spacing w:before="0" w:after="0"/>
              <w:rPr>
                <w:sz w:val="10"/>
                <w:szCs w:val="10"/>
              </w:rPr>
            </w:pPr>
          </w:p>
        </w:tc>
      </w:tr>
      <w:tr w:rsidR="005854DB" w14:paraId="5E15682D" w14:textId="77777777" w:rsidTr="007F2377">
        <w:trPr>
          <w:trHeight w:val="1332"/>
        </w:trPr>
        <w:tc>
          <w:tcPr>
            <w:tcW w:w="10080" w:type="dxa"/>
            <w:gridSpan w:val="2"/>
            <w:shd w:val="clear" w:color="auto" w:fill="auto"/>
          </w:tcPr>
          <w:sdt>
            <w:sdtPr>
              <w:rPr>
                <w:color w:val="404040" w:themeColor="text2"/>
              </w:rPr>
              <w:alias w:val="Subtitle"/>
              <w:tag w:val=""/>
              <w:id w:val="1073854703"/>
              <w:placeholder>
                <w:docPart w:val="E9C30398697D400EBBB2D49D4775B82A"/>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p w14:paraId="39A084DA" w14:textId="2E74137B" w:rsidR="005854DB" w:rsidRPr="005854DB" w:rsidRDefault="00A6220A" w:rsidP="007F2377">
                <w:pPr>
                  <w:pStyle w:val="Subtitle"/>
                </w:pPr>
                <w:r w:rsidRPr="007F2377">
                  <w:rPr>
                    <w:color w:val="404040" w:themeColor="text2"/>
                  </w:rPr>
                  <w:t>Introduction</w:t>
                </w:r>
              </w:p>
            </w:sdtContent>
          </w:sdt>
        </w:tc>
      </w:tr>
    </w:tbl>
    <w:bookmarkEnd w:id="0"/>
    <w:p w14:paraId="69A30434" w14:textId="0D059D45" w:rsidR="00110ED4" w:rsidRDefault="00110ED4" w:rsidP="007F2377">
      <w:pPr>
        <w:pStyle w:val="Heading1"/>
      </w:pPr>
      <w:r>
        <w:t>Summary</w:t>
      </w:r>
    </w:p>
    <w:p w14:paraId="385D8832" w14:textId="3EC561B6" w:rsidR="006176F4" w:rsidRDefault="006176F4" w:rsidP="00110ED4">
      <w:r>
        <w:t xml:space="preserve">This introductory session is meant to set the scene and answer the following questions: </w:t>
      </w:r>
    </w:p>
    <w:p w14:paraId="35425B29" w14:textId="2A3F4F07" w:rsidR="006176F4" w:rsidRDefault="006176F4" w:rsidP="00110ED4">
      <w:r>
        <w:t xml:space="preserve">- </w:t>
      </w:r>
      <w:r w:rsidRPr="002F331A">
        <w:rPr>
          <w:color w:val="BA002C" w:themeColor="accent1"/>
        </w:rPr>
        <w:t>What</w:t>
      </w:r>
      <w:r>
        <w:t xml:space="preserve"> is the workshop about and what are its main objectives? </w:t>
      </w:r>
    </w:p>
    <w:p w14:paraId="10104FA3" w14:textId="64AECEF2" w:rsidR="006176F4" w:rsidRDefault="006176F4" w:rsidP="00110ED4">
      <w:r>
        <w:t xml:space="preserve">- </w:t>
      </w:r>
      <w:r w:rsidRPr="002F331A">
        <w:rPr>
          <w:color w:val="BA002C" w:themeColor="accent1"/>
        </w:rPr>
        <w:t>Who</w:t>
      </w:r>
      <w:r>
        <w:t xml:space="preserve"> is attending and who is facilitating it? </w:t>
      </w:r>
    </w:p>
    <w:p w14:paraId="2146049D" w14:textId="2F35D3AD" w:rsidR="006176F4" w:rsidRDefault="006176F4" w:rsidP="00110ED4">
      <w:r>
        <w:t xml:space="preserve">- </w:t>
      </w:r>
      <w:r w:rsidRPr="002F331A">
        <w:rPr>
          <w:color w:val="BA002C" w:themeColor="accent1"/>
        </w:rPr>
        <w:t>How</w:t>
      </w:r>
      <w:r>
        <w:t xml:space="preserve"> are we going to proceed: what methodology is used? </w:t>
      </w:r>
    </w:p>
    <w:p w14:paraId="3F064DC5" w14:textId="324F7004" w:rsidR="006176F4" w:rsidRPr="00110ED4" w:rsidRDefault="006176F4" w:rsidP="00110ED4">
      <w:r>
        <w:t xml:space="preserve">- </w:t>
      </w:r>
      <w:r w:rsidRPr="002F331A">
        <w:rPr>
          <w:color w:val="BA002C" w:themeColor="accent1"/>
        </w:rPr>
        <w:t>Why</w:t>
      </w:r>
      <w:r>
        <w:t xml:space="preserve"> are we going to talk about area-based approach in the context of the country where the workshop is organized? </w:t>
      </w:r>
    </w:p>
    <w:p w14:paraId="764A5D09" w14:textId="2DE535D7" w:rsidR="00BD0C60" w:rsidRPr="007F2377" w:rsidRDefault="007F2377" w:rsidP="007F2377">
      <w:pPr>
        <w:pStyle w:val="Heading1"/>
      </w:pPr>
      <w:r>
        <w:t xml:space="preserve">Objectives </w:t>
      </w:r>
    </w:p>
    <w:p w14:paraId="0E372690" w14:textId="6614F004" w:rsidR="001705B3" w:rsidRPr="001705B3" w:rsidRDefault="001705B3" w:rsidP="000F735D">
      <w:pPr>
        <w:pStyle w:val="ListParagraph"/>
        <w:numPr>
          <w:ilvl w:val="0"/>
          <w:numId w:val="10"/>
        </w:numPr>
        <w:rPr>
          <w:rFonts w:cstheme="minorHAnsi"/>
          <w:lang w:val="en-GB"/>
        </w:rPr>
      </w:pPr>
      <w:bookmarkStart w:id="1" w:name="_Hlk25738557"/>
      <w:r w:rsidRPr="001705B3">
        <w:rPr>
          <w:rFonts w:cstheme="minorHAnsi"/>
          <w:lang w:val="en-GB"/>
        </w:rPr>
        <w:t xml:space="preserve">Participants </w:t>
      </w:r>
      <w:proofErr w:type="gramStart"/>
      <w:r w:rsidRPr="001705B3">
        <w:rPr>
          <w:rFonts w:cstheme="minorHAnsi"/>
          <w:lang w:val="en-GB"/>
        </w:rPr>
        <w:t>are able to</w:t>
      </w:r>
      <w:proofErr w:type="gramEnd"/>
      <w:r w:rsidRPr="001705B3">
        <w:rPr>
          <w:rFonts w:cstheme="minorHAnsi"/>
          <w:lang w:val="en-GB"/>
        </w:rPr>
        <w:t xml:space="preserve"> explain the objectives and the methodology of the training workshop. </w:t>
      </w:r>
    </w:p>
    <w:p w14:paraId="74CF2346" w14:textId="4C41A7B7" w:rsidR="001705B3" w:rsidRPr="001705B3" w:rsidRDefault="001705B3" w:rsidP="000F735D">
      <w:pPr>
        <w:pStyle w:val="ListParagraph"/>
        <w:numPr>
          <w:ilvl w:val="0"/>
          <w:numId w:val="10"/>
        </w:numPr>
        <w:rPr>
          <w:rFonts w:cstheme="minorHAnsi"/>
          <w:lang w:val="en-GB"/>
        </w:rPr>
      </w:pPr>
      <w:r w:rsidRPr="001705B3">
        <w:rPr>
          <w:rFonts w:cstheme="minorHAnsi"/>
          <w:lang w:val="en-GB"/>
        </w:rPr>
        <w:t xml:space="preserve">Participants introduce themselves and are introduced to the facilitators. </w:t>
      </w:r>
    </w:p>
    <w:p w14:paraId="71803A8B" w14:textId="59B2C06A" w:rsidR="005854DB" w:rsidRDefault="001705B3" w:rsidP="000F735D">
      <w:pPr>
        <w:pStyle w:val="ListParagraph"/>
        <w:numPr>
          <w:ilvl w:val="0"/>
          <w:numId w:val="10"/>
        </w:numPr>
      </w:pPr>
      <w:r w:rsidRPr="001705B3">
        <w:rPr>
          <w:rFonts w:cstheme="minorHAnsi"/>
          <w:lang w:val="en-GB"/>
        </w:rPr>
        <w:t>Participants are aware of the international, regional, national and local context in which the workshop is rolled out.</w:t>
      </w:r>
      <w:bookmarkEnd w:id="1"/>
    </w:p>
    <w:p w14:paraId="5F52DD2E" w14:textId="197B0076" w:rsidR="00685B4E" w:rsidRPr="00685B4E" w:rsidRDefault="007F2377" w:rsidP="00685B4E">
      <w:pPr>
        <w:pStyle w:val="Heading1"/>
      </w:pPr>
      <w:r>
        <w:t xml:space="preserve">Key messages </w:t>
      </w:r>
    </w:p>
    <w:p w14:paraId="2EF6599E" w14:textId="3559856A" w:rsidR="001705B3" w:rsidRPr="009F5102" w:rsidRDefault="001705B3" w:rsidP="000F735D">
      <w:pPr>
        <w:pStyle w:val="ListParagraph"/>
        <w:numPr>
          <w:ilvl w:val="0"/>
          <w:numId w:val="11"/>
        </w:numPr>
        <w:spacing w:before="0" w:after="0" w:line="240" w:lineRule="auto"/>
        <w:rPr>
          <w:rFonts w:cstheme="minorHAnsi"/>
          <w:b/>
          <w:bCs/>
          <w:lang w:val="en-GB"/>
        </w:rPr>
      </w:pPr>
      <w:r w:rsidRPr="009F5102">
        <w:rPr>
          <w:rFonts w:cstheme="minorHAnsi"/>
          <w:b/>
          <w:bCs/>
          <w:lang w:val="en-GB"/>
        </w:rPr>
        <w:t xml:space="preserve">Participants </w:t>
      </w:r>
      <w:proofErr w:type="gramStart"/>
      <w:r w:rsidRPr="009F5102">
        <w:rPr>
          <w:rFonts w:cstheme="minorHAnsi"/>
          <w:b/>
          <w:bCs/>
          <w:lang w:val="en-GB"/>
        </w:rPr>
        <w:t>are able to</w:t>
      </w:r>
      <w:proofErr w:type="gramEnd"/>
      <w:r w:rsidRPr="009F5102">
        <w:rPr>
          <w:rFonts w:cstheme="minorHAnsi"/>
          <w:b/>
          <w:bCs/>
          <w:lang w:val="en-GB"/>
        </w:rPr>
        <w:t xml:space="preserve"> explain the objectives and the methodology of the training </w:t>
      </w:r>
      <w:r w:rsidR="00203C6A" w:rsidRPr="009F5102">
        <w:rPr>
          <w:rFonts w:cstheme="minorHAnsi"/>
          <w:b/>
          <w:bCs/>
          <w:lang w:val="en-GB"/>
        </w:rPr>
        <w:t>workshop.</w:t>
      </w:r>
      <w:r w:rsidRPr="009F5102">
        <w:rPr>
          <w:rFonts w:cstheme="minorHAnsi"/>
          <w:b/>
          <w:bCs/>
          <w:lang w:val="en-GB"/>
        </w:rPr>
        <w:t xml:space="preserve"> </w:t>
      </w:r>
    </w:p>
    <w:p w14:paraId="3BD8D2CC" w14:textId="6AF60325" w:rsidR="001705B3" w:rsidRPr="009F5102" w:rsidRDefault="001705B3" w:rsidP="000F735D">
      <w:pPr>
        <w:pStyle w:val="ListParagraph"/>
        <w:numPr>
          <w:ilvl w:val="0"/>
          <w:numId w:val="11"/>
        </w:numPr>
        <w:spacing w:before="0" w:after="0" w:line="240" w:lineRule="auto"/>
        <w:rPr>
          <w:rFonts w:cstheme="minorHAnsi"/>
          <w:b/>
          <w:bCs/>
          <w:lang w:val="en-GB"/>
        </w:rPr>
      </w:pPr>
      <w:r w:rsidRPr="009F5102">
        <w:rPr>
          <w:rFonts w:cstheme="minorHAnsi"/>
          <w:b/>
          <w:bCs/>
          <w:lang w:val="en-GB"/>
        </w:rPr>
        <w:t xml:space="preserve">Participants introduce themselves and are introduced to the </w:t>
      </w:r>
      <w:r w:rsidR="00203C6A" w:rsidRPr="009F5102">
        <w:rPr>
          <w:rFonts w:cstheme="minorHAnsi"/>
          <w:b/>
          <w:bCs/>
          <w:lang w:val="en-GB"/>
        </w:rPr>
        <w:t>facilitators.</w:t>
      </w:r>
      <w:r w:rsidRPr="009F5102">
        <w:rPr>
          <w:rFonts w:cstheme="minorHAnsi"/>
          <w:b/>
          <w:bCs/>
          <w:lang w:val="en-GB"/>
        </w:rPr>
        <w:t xml:space="preserve"> </w:t>
      </w:r>
    </w:p>
    <w:p w14:paraId="6E804C09" w14:textId="40BC692B" w:rsidR="00685B4E" w:rsidRPr="00203C6A" w:rsidRDefault="001705B3" w:rsidP="000F735D">
      <w:pPr>
        <w:pStyle w:val="ListParagraph"/>
        <w:numPr>
          <w:ilvl w:val="0"/>
          <w:numId w:val="11"/>
        </w:numPr>
        <w:spacing w:before="0" w:after="0" w:line="240" w:lineRule="auto"/>
        <w:rPr>
          <w:rFonts w:cstheme="minorHAnsi"/>
          <w:b/>
          <w:bCs/>
        </w:rPr>
      </w:pPr>
      <w:r w:rsidRPr="009F5102">
        <w:rPr>
          <w:rFonts w:cstheme="minorHAnsi"/>
          <w:b/>
          <w:bCs/>
          <w:lang w:val="en-GB"/>
        </w:rPr>
        <w:t>Participants are aware of the international, regional, national and local context in which the workshop is rolled out.</w:t>
      </w:r>
    </w:p>
    <w:p w14:paraId="171B606E" w14:textId="4AD642B7" w:rsidR="00203C6A" w:rsidRDefault="00203C6A" w:rsidP="00203C6A">
      <w:pPr>
        <w:spacing w:before="0" w:after="0" w:line="240" w:lineRule="auto"/>
        <w:rPr>
          <w:rFonts w:cstheme="minorHAnsi"/>
          <w:b/>
          <w:bCs/>
        </w:rPr>
      </w:pPr>
    </w:p>
    <w:p w14:paraId="18CA438B" w14:textId="5C9975E2" w:rsidR="00203C6A" w:rsidRPr="00203C6A" w:rsidRDefault="00203C6A" w:rsidP="00203C6A">
      <w:pPr>
        <w:pBdr>
          <w:top w:val="single" w:sz="4" w:space="1" w:color="auto"/>
          <w:left w:val="single" w:sz="4" w:space="4" w:color="auto"/>
          <w:bottom w:val="single" w:sz="4" w:space="1" w:color="auto"/>
          <w:right w:val="single" w:sz="4" w:space="4" w:color="auto"/>
        </w:pBdr>
        <w:shd w:val="clear" w:color="auto" w:fill="DD808E" w:themeFill="accent3"/>
        <w:spacing w:before="0" w:after="0" w:line="240" w:lineRule="auto"/>
        <w:rPr>
          <w:rFonts w:cstheme="minorHAnsi"/>
        </w:rPr>
      </w:pPr>
      <w:r w:rsidRPr="00203C6A">
        <w:rPr>
          <w:rFonts w:cstheme="minorHAnsi"/>
        </w:rPr>
        <w:t xml:space="preserve">Note that facilitation notes and tips as well as key messages are provided for each slide in the note boxes. </w:t>
      </w:r>
    </w:p>
    <w:p w14:paraId="4AF1E4C3" w14:textId="0F945CAF" w:rsidR="00685B4E" w:rsidRPr="009355C2" w:rsidRDefault="007F2377" w:rsidP="009355C2">
      <w:pPr>
        <w:pStyle w:val="Heading1"/>
      </w:pPr>
      <w:r>
        <w:t xml:space="preserve">Delivery modalities </w:t>
      </w:r>
    </w:p>
    <w:p w14:paraId="27B936D6" w14:textId="51633A22" w:rsidR="003C6936" w:rsidRPr="003C6936" w:rsidRDefault="003C6936" w:rsidP="003C6936">
      <w:pPr>
        <w:rPr>
          <w:rStyle w:val="SubtleEmphasis"/>
        </w:rPr>
      </w:pPr>
      <w:r w:rsidRPr="003C6936">
        <w:rPr>
          <w:rStyle w:val="SubtleEmphasis"/>
        </w:rPr>
        <w:t xml:space="preserve">Structure </w:t>
      </w:r>
    </w:p>
    <w:p w14:paraId="1E8A7920" w14:textId="073CB0A5" w:rsidR="00023716" w:rsidRPr="00023716" w:rsidRDefault="00023716" w:rsidP="00023716">
      <w:pPr>
        <w:pStyle w:val="NormalWeb"/>
        <w:spacing w:before="0" w:beforeAutospacing="0" w:after="0" w:afterAutospacing="0"/>
        <w:rPr>
          <w:lang w:val="en-US"/>
        </w:rPr>
      </w:pPr>
      <w:r>
        <w:rPr>
          <w:rFonts w:asciiTheme="minorHAnsi" w:eastAsiaTheme="minorEastAsia" w:hAnsi="Calibri" w:cstheme="minorBidi"/>
          <w:color w:val="000000" w:themeColor="text1"/>
          <w:kern w:val="24"/>
          <w:lang w:val="en-US"/>
        </w:rPr>
        <w:lastRenderedPageBreak/>
        <w:t xml:space="preserve">Ideally the workshop will start with a welcome address from either the organizing agency or a relevant national or local authority, or both. </w:t>
      </w:r>
    </w:p>
    <w:p w14:paraId="17AEC19C" w14:textId="77777777" w:rsidR="00023716" w:rsidRDefault="00023716" w:rsidP="003C6936">
      <w:pPr>
        <w:rPr>
          <w:rStyle w:val="Strong"/>
          <w:b w:val="0"/>
          <w:bCs w:val="0"/>
        </w:rPr>
      </w:pPr>
    </w:p>
    <w:p w14:paraId="66BA077C" w14:textId="3AD23931" w:rsidR="003C6936" w:rsidRPr="006176F4" w:rsidRDefault="00023716" w:rsidP="003C6936">
      <w:pPr>
        <w:rPr>
          <w:rStyle w:val="Strong"/>
          <w:b w:val="0"/>
          <w:bCs w:val="0"/>
        </w:rPr>
      </w:pPr>
      <w:r>
        <w:rPr>
          <w:rStyle w:val="Strong"/>
          <w:b w:val="0"/>
          <w:bCs w:val="0"/>
        </w:rPr>
        <w:t>Then, t</w:t>
      </w:r>
      <w:r w:rsidR="003C6936" w:rsidRPr="006176F4">
        <w:rPr>
          <w:rStyle w:val="Strong"/>
          <w:b w:val="0"/>
          <w:bCs w:val="0"/>
        </w:rPr>
        <w:t xml:space="preserve">his session is divided into two parts: </w:t>
      </w:r>
    </w:p>
    <w:p w14:paraId="64EDA955" w14:textId="2C89247E" w:rsidR="00E46611" w:rsidRDefault="00E46611" w:rsidP="000F735D">
      <w:pPr>
        <w:pStyle w:val="ListParagraph"/>
        <w:numPr>
          <w:ilvl w:val="0"/>
          <w:numId w:val="13"/>
        </w:numPr>
      </w:pPr>
      <w:r w:rsidRPr="006176F4">
        <w:rPr>
          <w:b/>
          <w:bCs/>
        </w:rPr>
        <w:t>“About the training workshop”</w:t>
      </w:r>
      <w:r>
        <w:t xml:space="preserve"> which</w:t>
      </w:r>
      <w:r w:rsidR="006176F4">
        <w:t xml:space="preserve"> starts with a welcome address,</w:t>
      </w:r>
      <w:r>
        <w:t xml:space="preserve"> unpack</w:t>
      </w:r>
      <w:r w:rsidR="006176F4">
        <w:t>s</w:t>
      </w:r>
      <w:r>
        <w:t xml:space="preserve"> the objective</w:t>
      </w:r>
      <w:r w:rsidR="006176F4">
        <w:t>s</w:t>
      </w:r>
      <w:r>
        <w:t xml:space="preserve">, structure and methodology </w:t>
      </w:r>
      <w:r w:rsidR="006176F4">
        <w:t xml:space="preserve">of the workshop and enables the participants and the facilitators to introduce themselves and to set the “house rules” for the smooth running of the workshop. </w:t>
      </w:r>
    </w:p>
    <w:p w14:paraId="44DCD6E8" w14:textId="14AE990C" w:rsidR="003C6936" w:rsidRPr="00203C6A" w:rsidRDefault="00E46611" w:rsidP="000F735D">
      <w:pPr>
        <w:pStyle w:val="ListParagraph"/>
        <w:numPr>
          <w:ilvl w:val="0"/>
          <w:numId w:val="13"/>
        </w:numPr>
        <w:rPr>
          <w:b/>
          <w:i/>
        </w:rPr>
      </w:pPr>
      <w:r w:rsidRPr="006176F4">
        <w:rPr>
          <w:b/>
          <w:bCs/>
        </w:rPr>
        <w:t>“About the context</w:t>
      </w:r>
      <w:r w:rsidRPr="00E034A9">
        <w:rPr>
          <w:b/>
          <w:bCs/>
          <w:i/>
          <w:iCs/>
        </w:rPr>
        <w:t>”</w:t>
      </w:r>
      <w:r w:rsidR="00E034A9" w:rsidRPr="00E034A9">
        <w:rPr>
          <w:b/>
          <w:bCs/>
          <w:i/>
          <w:iCs/>
        </w:rPr>
        <w:t xml:space="preserve"> </w:t>
      </w:r>
      <w:r w:rsidR="00E034A9" w:rsidRPr="00E034A9">
        <w:t xml:space="preserve">that presents the global context (New York Declaration, Global Refugee Compact and Comprehensive Refugee Framework) </w:t>
      </w:r>
      <w:r w:rsidR="00E034A9">
        <w:t xml:space="preserve">and that lead to the development of Area-based approach. It also dedicates some time to </w:t>
      </w:r>
      <w:r w:rsidR="006842CD" w:rsidRPr="006842CD">
        <w:t>regional and national displacement context</w:t>
      </w:r>
      <w:r w:rsidR="00E034A9" w:rsidRPr="00E034A9">
        <w:rPr>
          <w:b/>
          <w:i/>
        </w:rPr>
        <w:t xml:space="preserve"> </w:t>
      </w:r>
      <w:r w:rsidR="00E034A9" w:rsidRPr="00E034A9">
        <w:rPr>
          <w:bCs/>
          <w:iCs/>
        </w:rPr>
        <w:t xml:space="preserve">and </w:t>
      </w:r>
      <w:r w:rsidR="00E034A9" w:rsidRPr="006842CD">
        <w:t>is</w:t>
      </w:r>
      <w:r w:rsidR="006842CD" w:rsidRPr="006842CD">
        <w:t xml:space="preserve"> </w:t>
      </w:r>
      <w:r w:rsidR="00E034A9">
        <w:t xml:space="preserve">therefore </w:t>
      </w:r>
      <w:r w:rsidR="006842CD" w:rsidRPr="006842CD">
        <w:t>to be adapted to the context of the country where the workshop is organized.</w:t>
      </w:r>
      <w:r w:rsidR="006842CD" w:rsidRPr="00E034A9">
        <w:t xml:space="preserve"> </w:t>
      </w:r>
    </w:p>
    <w:p w14:paraId="0932173D" w14:textId="77777777" w:rsidR="00203C6A" w:rsidRPr="00671DE6" w:rsidRDefault="00203C6A" w:rsidP="00203C6A">
      <w:pPr>
        <w:pStyle w:val="ListParagraph"/>
        <w:rPr>
          <w:b/>
          <w:i/>
        </w:rPr>
      </w:pPr>
    </w:p>
    <w:p w14:paraId="27A3E14E" w14:textId="226F8A81" w:rsidR="00671DE6" w:rsidRPr="00E034A9" w:rsidRDefault="00671DE6" w:rsidP="00671DE6">
      <w:pPr>
        <w:pStyle w:val="ListParagraph"/>
        <w:pBdr>
          <w:top w:val="single" w:sz="4" w:space="1" w:color="auto"/>
          <w:left w:val="single" w:sz="4" w:space="4" w:color="auto"/>
          <w:bottom w:val="single" w:sz="4" w:space="1" w:color="auto"/>
          <w:right w:val="single" w:sz="4" w:space="4" w:color="auto"/>
        </w:pBdr>
        <w:shd w:val="clear" w:color="auto" w:fill="DD808E" w:themeFill="accent3"/>
        <w:ind w:left="142"/>
        <w:rPr>
          <w:b/>
          <w:i/>
        </w:rPr>
      </w:pPr>
      <w:r>
        <w:rPr>
          <w:b/>
          <w:bCs/>
        </w:rPr>
        <w:t xml:space="preserve">Note that it is best to ask a member of the national or local authorities or active organization to present on the national/local context </w:t>
      </w:r>
    </w:p>
    <w:p w14:paraId="3E3081D5" w14:textId="77777777" w:rsidR="00671DE6" w:rsidRDefault="00671DE6" w:rsidP="005854DB">
      <w:pPr>
        <w:rPr>
          <w:rStyle w:val="SubtleEmphasis"/>
        </w:rPr>
      </w:pPr>
    </w:p>
    <w:p w14:paraId="70D83040" w14:textId="167FC18A" w:rsidR="0030556F" w:rsidRDefault="0030556F" w:rsidP="005854DB">
      <w:pPr>
        <w:rPr>
          <w:rStyle w:val="SubtleEmphasis"/>
        </w:rPr>
      </w:pPr>
      <w:r w:rsidRPr="0030556F">
        <w:rPr>
          <w:rStyle w:val="SubtleEmphasis"/>
        </w:rPr>
        <w:t xml:space="preserve">Timing </w:t>
      </w:r>
    </w:p>
    <w:p w14:paraId="4F895A4E" w14:textId="61FE33E2" w:rsidR="0030556F" w:rsidRDefault="0030556F" w:rsidP="0030556F">
      <w:r>
        <w:t xml:space="preserve">This session is planned to last one hour and a half: </w:t>
      </w:r>
    </w:p>
    <w:p w14:paraId="701960E1" w14:textId="481576AC" w:rsidR="0030556F" w:rsidRDefault="0030556F" w:rsidP="000F735D">
      <w:pPr>
        <w:pStyle w:val="ListParagraph"/>
        <w:numPr>
          <w:ilvl w:val="0"/>
          <w:numId w:val="12"/>
        </w:numPr>
      </w:pPr>
      <w:r>
        <w:t xml:space="preserve">About 45 minutes for the first part “about the training workshop” </w:t>
      </w:r>
    </w:p>
    <w:p w14:paraId="4472E6FC" w14:textId="50A99464" w:rsidR="00203C6A" w:rsidRDefault="0030556F" w:rsidP="000F735D">
      <w:pPr>
        <w:pStyle w:val="ListParagraph"/>
        <w:numPr>
          <w:ilvl w:val="0"/>
          <w:numId w:val="12"/>
        </w:numPr>
      </w:pPr>
      <w:r>
        <w:t xml:space="preserve">About 45 minutes for the second part “about the context”. </w:t>
      </w:r>
    </w:p>
    <w:p w14:paraId="477247EF" w14:textId="52DAC9B0" w:rsidR="00E034A9" w:rsidRDefault="0045431C" w:rsidP="00E034A9">
      <w:pPr>
        <w:rPr>
          <w:rStyle w:val="SubtleEmphasis"/>
        </w:rPr>
      </w:pPr>
      <w:r>
        <w:rPr>
          <w:rStyle w:val="SubtleEmphasis"/>
        </w:rPr>
        <w:t>Activities</w:t>
      </w:r>
      <w:r w:rsidR="006842CD" w:rsidRPr="006842CD">
        <w:rPr>
          <w:rStyle w:val="SubtleEmphasis"/>
        </w:rPr>
        <w:t xml:space="preserve"> </w:t>
      </w:r>
    </w:p>
    <w:p w14:paraId="2E7851BC" w14:textId="03259F63" w:rsidR="00A1122C" w:rsidRPr="00A1122C" w:rsidRDefault="00A1122C" w:rsidP="000F735D">
      <w:pPr>
        <w:pStyle w:val="ListParagraph"/>
        <w:numPr>
          <w:ilvl w:val="0"/>
          <w:numId w:val="16"/>
        </w:numPr>
        <w:rPr>
          <w:rStyle w:val="SubtleEmphasis"/>
          <w:sz w:val="26"/>
          <w:szCs w:val="26"/>
        </w:rPr>
      </w:pPr>
      <w:r w:rsidRPr="00A1122C">
        <w:rPr>
          <w:rStyle w:val="SubtleEmphasis"/>
          <w:sz w:val="26"/>
          <w:szCs w:val="26"/>
        </w:rPr>
        <w:t xml:space="preserve">About the training workshop </w:t>
      </w:r>
    </w:p>
    <w:p w14:paraId="63009A6F" w14:textId="70A79C5F" w:rsidR="00E034A9" w:rsidRPr="00C6342E" w:rsidRDefault="0045431C" w:rsidP="000F735D">
      <w:pPr>
        <w:pStyle w:val="ListParagraph"/>
        <w:numPr>
          <w:ilvl w:val="0"/>
          <w:numId w:val="14"/>
        </w:numPr>
        <w:rPr>
          <w:b/>
          <w:bCs/>
        </w:rPr>
      </w:pPr>
      <w:r w:rsidRPr="00C6342E">
        <w:rPr>
          <w:b/>
          <w:bCs/>
        </w:rPr>
        <w:t xml:space="preserve">The first activity is the participants/facilitators introduction. </w:t>
      </w:r>
    </w:p>
    <w:p w14:paraId="5DDCC614" w14:textId="432747DF" w:rsidR="0045431C" w:rsidRDefault="0045431C" w:rsidP="0045431C">
      <w:pPr>
        <w:pStyle w:val="ListParagraph"/>
      </w:pPr>
      <w:r>
        <w:t xml:space="preserve">- If there are less than 20 participants, you can organize an introduction of the participants that includes their expectations from the workshop. Ask them to write a maximum of two expectations in a maximum of 4 words for each expectation on post-it notes, one expectation per note and to read them loud after introducing themselves. Stick the notes o a flip chat paper clustering them by theme as you collect them. You can them summarize them all and explain what will be and what won’t be covered during the workshop. Your role will also be to take these expectations into account and try to accommodate them to the extent possible, for those fitting with the training objectives. </w:t>
      </w:r>
    </w:p>
    <w:p w14:paraId="1EDC55CB" w14:textId="5BC76EAF" w:rsidR="00023716" w:rsidRDefault="0038596F" w:rsidP="00023716">
      <w:pPr>
        <w:pStyle w:val="ListParagraph"/>
      </w:pPr>
      <w:r>
        <w:t xml:space="preserve">- If there are more than 20 participants, it is recommended not to add the expectation activity to the introduction of participants. It would take too long. Let them introduce themselves quickly (name + professional role). You can always ask them to tell “how they feel this morning” </w:t>
      </w:r>
      <w:r>
        <w:lastRenderedPageBreak/>
        <w:t xml:space="preserve">with an emoticon dawned on a sheet of paper. If you really want to </w:t>
      </w:r>
      <w:r w:rsidR="00C6342E">
        <w:t>know more about their expectation, ask them to right them on post it notes or pieces of paper that you collect and analyze during the first coffee break</w:t>
      </w:r>
      <w:r w:rsidR="00023716">
        <w:t xml:space="preserve">. </w:t>
      </w:r>
    </w:p>
    <w:p w14:paraId="3612C317" w14:textId="649B251C" w:rsidR="00023716" w:rsidRDefault="00023716" w:rsidP="0045431C">
      <w:pPr>
        <w:pStyle w:val="ListParagraph"/>
      </w:pPr>
      <w:r>
        <w:t xml:space="preserve">- You can add a slide with the pictures and titles of facilitators and resource persons involved in the workshop if there are more than two. </w:t>
      </w:r>
    </w:p>
    <w:p w14:paraId="2D8A2012" w14:textId="357413E4" w:rsidR="00C6342E" w:rsidRDefault="00023716" w:rsidP="000F735D">
      <w:pPr>
        <w:pStyle w:val="ListParagraph"/>
        <w:numPr>
          <w:ilvl w:val="0"/>
          <w:numId w:val="14"/>
        </w:numPr>
        <w:rPr>
          <w:b/>
          <w:bCs/>
        </w:rPr>
      </w:pPr>
      <w:r w:rsidRPr="00023716">
        <w:rPr>
          <w:b/>
          <w:bCs/>
        </w:rPr>
        <w:t>The second activity, “House Rules” follows the first one</w:t>
      </w:r>
      <w:r>
        <w:rPr>
          <w:b/>
          <w:bCs/>
        </w:rPr>
        <w:t xml:space="preserve">. </w:t>
      </w:r>
    </w:p>
    <w:p w14:paraId="36CC8661" w14:textId="76A0C30D" w:rsidR="00023716" w:rsidRPr="00023716" w:rsidRDefault="00023716" w:rsidP="00023716">
      <w:pPr>
        <w:pStyle w:val="ListParagraph"/>
        <w:rPr>
          <w:lang w:val="en-GB"/>
        </w:rPr>
      </w:pPr>
      <w:r w:rsidRPr="00023716">
        <w:rPr>
          <w:lang w:val="en-GB"/>
        </w:rPr>
        <w:t xml:space="preserve">In plenary, ask the participants to collectively set some rules for the smooth running of the workshop and write them down on a flip-chart paper once they are formally adopted. </w:t>
      </w:r>
    </w:p>
    <w:p w14:paraId="5F4C16FF" w14:textId="5EC28578" w:rsidR="00023716" w:rsidRPr="00023716" w:rsidRDefault="00023716" w:rsidP="00023716">
      <w:pPr>
        <w:pStyle w:val="ListParagraph"/>
        <w:rPr>
          <w:lang w:val="en-GB"/>
        </w:rPr>
      </w:pPr>
      <w:r w:rsidRPr="00023716">
        <w:rPr>
          <w:lang w:val="en-GB"/>
        </w:rPr>
        <w:t xml:space="preserve">Example of house rules: </w:t>
      </w:r>
    </w:p>
    <w:p w14:paraId="051B13BA" w14:textId="77777777" w:rsidR="00023716" w:rsidRPr="00302F45" w:rsidRDefault="00023716" w:rsidP="000F735D">
      <w:pPr>
        <w:pStyle w:val="ListParagraph"/>
        <w:numPr>
          <w:ilvl w:val="0"/>
          <w:numId w:val="15"/>
        </w:numPr>
        <w:rPr>
          <w:lang w:val="fr-FR"/>
        </w:rPr>
      </w:pPr>
      <w:r w:rsidRPr="00302F45">
        <w:rPr>
          <w:lang w:val="fr-FR"/>
        </w:rPr>
        <w:t>Mobile phones on mute/plane mode</w:t>
      </w:r>
    </w:p>
    <w:p w14:paraId="7AD066F0" w14:textId="77777777" w:rsidR="00023716" w:rsidRPr="00023716" w:rsidRDefault="00023716" w:rsidP="000F735D">
      <w:pPr>
        <w:pStyle w:val="ListParagraph"/>
        <w:numPr>
          <w:ilvl w:val="0"/>
          <w:numId w:val="15"/>
        </w:numPr>
        <w:rPr>
          <w:lang w:val="en-GB"/>
        </w:rPr>
      </w:pPr>
      <w:r w:rsidRPr="00023716">
        <w:rPr>
          <w:lang w:val="en-GB"/>
        </w:rPr>
        <w:t>Freedom of speech and no judgement</w:t>
      </w:r>
    </w:p>
    <w:p w14:paraId="2809F103" w14:textId="77777777" w:rsidR="00023716" w:rsidRPr="00023716" w:rsidRDefault="00023716" w:rsidP="000F735D">
      <w:pPr>
        <w:pStyle w:val="ListParagraph"/>
        <w:numPr>
          <w:ilvl w:val="0"/>
          <w:numId w:val="15"/>
        </w:numPr>
        <w:rPr>
          <w:lang w:val="en-GB"/>
        </w:rPr>
      </w:pPr>
      <w:r w:rsidRPr="00023716">
        <w:rPr>
          <w:lang w:val="en-GB"/>
        </w:rPr>
        <w:t xml:space="preserve">Active but well-organised participation </w:t>
      </w:r>
    </w:p>
    <w:p w14:paraId="206FC241" w14:textId="77777777" w:rsidR="00023716" w:rsidRPr="00023716" w:rsidRDefault="00023716" w:rsidP="000F735D">
      <w:pPr>
        <w:pStyle w:val="ListParagraph"/>
        <w:numPr>
          <w:ilvl w:val="0"/>
          <w:numId w:val="15"/>
        </w:numPr>
        <w:rPr>
          <w:lang w:val="en-GB"/>
        </w:rPr>
      </w:pPr>
      <w:r w:rsidRPr="00023716">
        <w:rPr>
          <w:lang w:val="en-GB"/>
        </w:rPr>
        <w:t xml:space="preserve">Respect for others </w:t>
      </w:r>
    </w:p>
    <w:p w14:paraId="7A7BF9FF" w14:textId="77777777" w:rsidR="00023716" w:rsidRPr="00023716" w:rsidRDefault="00023716" w:rsidP="000F735D">
      <w:pPr>
        <w:pStyle w:val="ListParagraph"/>
        <w:numPr>
          <w:ilvl w:val="0"/>
          <w:numId w:val="15"/>
        </w:numPr>
        <w:rPr>
          <w:lang w:val="en-GB"/>
        </w:rPr>
      </w:pPr>
      <w:r w:rsidRPr="00023716">
        <w:rPr>
          <w:lang w:val="en-GB"/>
        </w:rPr>
        <w:t xml:space="preserve">Punctuality </w:t>
      </w:r>
    </w:p>
    <w:p w14:paraId="0132A94C" w14:textId="6369889C" w:rsidR="00023716" w:rsidRDefault="00023716" w:rsidP="00023716">
      <w:pPr>
        <w:pStyle w:val="ListParagraph"/>
        <w:rPr>
          <w:lang w:val="en-GB"/>
        </w:rPr>
      </w:pPr>
      <w:r w:rsidRPr="00023716">
        <w:rPr>
          <w:lang w:val="en-GB"/>
        </w:rPr>
        <w:t xml:space="preserve">You can suggest electing a chief of village who will be tasked with enforcing the rules. </w:t>
      </w:r>
    </w:p>
    <w:p w14:paraId="62AABAC9" w14:textId="77777777" w:rsidR="00671DE6" w:rsidRPr="00023716" w:rsidRDefault="00671DE6" w:rsidP="00023716">
      <w:pPr>
        <w:pStyle w:val="ListParagraph"/>
        <w:rPr>
          <w:lang w:val="en-GB"/>
        </w:rPr>
      </w:pPr>
    </w:p>
    <w:p w14:paraId="604EFB3D" w14:textId="71CCA43A" w:rsidR="00023716" w:rsidRDefault="00A1122C" w:rsidP="000F735D">
      <w:pPr>
        <w:pStyle w:val="ListParagraph"/>
        <w:numPr>
          <w:ilvl w:val="0"/>
          <w:numId w:val="16"/>
        </w:numPr>
        <w:rPr>
          <w:rStyle w:val="SubtleEmphasis"/>
          <w:sz w:val="26"/>
          <w:szCs w:val="26"/>
        </w:rPr>
      </w:pPr>
      <w:r w:rsidRPr="00A1122C">
        <w:rPr>
          <w:rStyle w:val="SubtleEmphasis"/>
          <w:sz w:val="26"/>
          <w:szCs w:val="26"/>
        </w:rPr>
        <w:t xml:space="preserve">About the context </w:t>
      </w:r>
    </w:p>
    <w:p w14:paraId="52C532D7" w14:textId="54852EE3" w:rsidR="00A1122C" w:rsidRDefault="005A3851" w:rsidP="000F735D">
      <w:pPr>
        <w:pStyle w:val="ListParagraph"/>
        <w:numPr>
          <w:ilvl w:val="0"/>
          <w:numId w:val="14"/>
        </w:numPr>
        <w:rPr>
          <w:b/>
          <w:bCs/>
        </w:rPr>
      </w:pPr>
      <w:r w:rsidRPr="005A3851">
        <w:rPr>
          <w:b/>
          <w:bCs/>
        </w:rPr>
        <w:t xml:space="preserve">The third activity of this session is a </w:t>
      </w:r>
      <w:r>
        <w:rPr>
          <w:b/>
          <w:bCs/>
        </w:rPr>
        <w:t xml:space="preserve">displacement </w:t>
      </w:r>
      <w:r w:rsidRPr="005A3851">
        <w:rPr>
          <w:b/>
          <w:bCs/>
        </w:rPr>
        <w:t>mapping activity</w:t>
      </w:r>
      <w:r>
        <w:rPr>
          <w:b/>
          <w:bCs/>
        </w:rPr>
        <w:t xml:space="preserve">. </w:t>
      </w:r>
      <w:bookmarkStart w:id="2" w:name="_GoBack"/>
      <w:bookmarkEnd w:id="2"/>
    </w:p>
    <w:p w14:paraId="6E60C1EF" w14:textId="0B62B695" w:rsidR="005A3851" w:rsidRPr="005A3851" w:rsidRDefault="005A3851" w:rsidP="005A3851">
      <w:pPr>
        <w:pStyle w:val="ListParagraph"/>
      </w:pPr>
      <w:r w:rsidRPr="005A3851">
        <w:t xml:space="preserve">The participants are tasked </w:t>
      </w:r>
      <w:r>
        <w:t>with</w:t>
      </w:r>
      <w:r w:rsidRPr="005A3851">
        <w:t xml:space="preserve"> map</w:t>
      </w:r>
      <w:r>
        <w:t>ping</w:t>
      </w:r>
      <w:r w:rsidRPr="005A3851">
        <w:t xml:space="preserve"> the displaced persons (refugees and IDPs) and host communities at the local level, the specific location being selected based on the objective of the workshop. </w:t>
      </w:r>
    </w:p>
    <w:p w14:paraId="60904777" w14:textId="77777777" w:rsidR="00671DE6" w:rsidRPr="00671DE6" w:rsidRDefault="00671DE6" w:rsidP="00671DE6">
      <w:pPr>
        <w:pStyle w:val="NormalWeb"/>
        <w:spacing w:before="0" w:beforeAutospacing="0" w:after="0" w:afterAutospacing="0"/>
        <w:ind w:left="709"/>
        <w:rPr>
          <w:lang w:val="en-US"/>
        </w:rPr>
      </w:pPr>
      <w:r>
        <w:rPr>
          <w:rFonts w:asciiTheme="minorHAnsi" w:eastAsiaTheme="minorEastAsia" w:hAnsi="Calibri" w:cstheme="minorBidi"/>
          <w:color w:val="000000" w:themeColor="text1"/>
          <w:kern w:val="24"/>
          <w:lang w:val="en-GB"/>
        </w:rPr>
        <w:t xml:space="preserve">Divide the participants in four to five groups depending on their number and give them the following instructions: </w:t>
      </w:r>
    </w:p>
    <w:p w14:paraId="1A129426" w14:textId="0C25D3E1" w:rsidR="00671DE6" w:rsidRDefault="00671DE6" w:rsidP="00671DE6">
      <w:pPr>
        <w:pStyle w:val="NormalWeb"/>
        <w:spacing w:before="0" w:beforeAutospacing="0" w:after="0" w:afterAutospacing="0"/>
        <w:ind w:left="709"/>
        <w:rPr>
          <w:rFonts w:asciiTheme="minorHAnsi" w:eastAsiaTheme="minorEastAsia" w:hAnsi="Calibri" w:cstheme="minorBidi"/>
          <w:color w:val="000000" w:themeColor="text1"/>
          <w:kern w:val="24"/>
          <w:lang w:val="en-GB"/>
        </w:rPr>
      </w:pPr>
      <w:r>
        <w:rPr>
          <w:rFonts w:asciiTheme="minorHAnsi" w:eastAsiaTheme="minorEastAsia" w:hAnsi="Calibri" w:cstheme="minorBidi"/>
          <w:color w:val="000000" w:themeColor="text1"/>
          <w:kern w:val="24"/>
          <w:lang w:val="en-GB"/>
        </w:rPr>
        <w:t xml:space="preserve">In your groups, map the refugee and IDP presence in the XXXX region of XXX country. Their number, location, length of stay, type of settlement and main characteristics.  </w:t>
      </w:r>
    </w:p>
    <w:p w14:paraId="223E0D1F" w14:textId="0C808C46" w:rsidR="00671DE6" w:rsidRPr="00671DE6" w:rsidRDefault="00671DE6" w:rsidP="00671DE6">
      <w:pPr>
        <w:pStyle w:val="NormalWeb"/>
        <w:spacing w:before="0" w:beforeAutospacing="0" w:after="0" w:afterAutospacing="0"/>
        <w:ind w:left="709"/>
        <w:rPr>
          <w:lang w:val="en-US"/>
        </w:rPr>
      </w:pPr>
      <w:r>
        <w:rPr>
          <w:rFonts w:asciiTheme="minorHAnsi" w:eastAsiaTheme="minorEastAsia" w:hAnsi="Calibri" w:cstheme="minorBidi"/>
          <w:color w:val="000000" w:themeColor="text1"/>
          <w:kern w:val="24"/>
          <w:lang w:val="en-GB"/>
        </w:rPr>
        <w:t xml:space="preserve">You can ask them to </w:t>
      </w:r>
    </w:p>
    <w:p w14:paraId="55CA2934" w14:textId="1B61A5E4" w:rsidR="00671DE6" w:rsidRPr="00671DE6" w:rsidRDefault="00671DE6" w:rsidP="00671DE6">
      <w:pPr>
        <w:pStyle w:val="NormalWeb"/>
        <w:spacing w:before="0" w:beforeAutospacing="0" w:after="0" w:afterAutospacing="0"/>
        <w:ind w:left="709"/>
        <w:rPr>
          <w:lang w:val="en-US"/>
        </w:rPr>
      </w:pPr>
      <w:r>
        <w:rPr>
          <w:rFonts w:asciiTheme="minorHAnsi" w:eastAsiaTheme="minorEastAsia" w:hAnsi="Calibri" w:cstheme="minorBidi"/>
          <w:color w:val="000000" w:themeColor="text1"/>
          <w:kern w:val="24"/>
          <w:lang w:val="en-GB"/>
        </w:rPr>
        <w:t xml:space="preserve">Quickly debrief with one group and ask the others to complete.  </w:t>
      </w:r>
    </w:p>
    <w:p w14:paraId="63A9E40C" w14:textId="77777777" w:rsidR="00671DE6" w:rsidRPr="00671DE6" w:rsidRDefault="00671DE6" w:rsidP="00671DE6">
      <w:pPr>
        <w:spacing w:before="0" w:after="0" w:line="240" w:lineRule="auto"/>
        <w:ind w:firstLine="634"/>
        <w:rPr>
          <w:rFonts w:ascii="Times New Roman" w:eastAsia="Times New Roman" w:hAnsi="Times New Roman" w:cs="Times New Roman"/>
          <w:szCs w:val="24"/>
          <w:lang w:eastAsia="fr-FR"/>
        </w:rPr>
      </w:pPr>
      <w:r w:rsidRPr="00671DE6">
        <w:rPr>
          <w:rFonts w:ascii="Calibri" w:eastAsia="+mn-ea" w:hAnsi="Calibri" w:cs="+mn-cs"/>
          <w:color w:val="000000"/>
          <w:kern w:val="24"/>
          <w:szCs w:val="24"/>
          <w:lang w:val="en-GB" w:eastAsia="fr-FR"/>
        </w:rPr>
        <w:t xml:space="preserve">You can use different visuals for the debriefing. </w:t>
      </w:r>
    </w:p>
    <w:p w14:paraId="079E9780" w14:textId="77777777" w:rsidR="00671DE6" w:rsidRPr="00671DE6" w:rsidRDefault="00671DE6" w:rsidP="000F735D">
      <w:pPr>
        <w:numPr>
          <w:ilvl w:val="0"/>
          <w:numId w:val="17"/>
        </w:numPr>
        <w:spacing w:before="0" w:after="0" w:line="240" w:lineRule="auto"/>
        <w:ind w:left="994"/>
        <w:contextualSpacing/>
        <w:rPr>
          <w:rFonts w:ascii="Times New Roman" w:eastAsia="Times New Roman" w:hAnsi="Times New Roman" w:cs="Times New Roman"/>
          <w:szCs w:val="24"/>
          <w:lang w:eastAsia="fr-FR"/>
        </w:rPr>
      </w:pPr>
      <w:r w:rsidRPr="00671DE6">
        <w:rPr>
          <w:rFonts w:ascii="Calibri" w:eastAsia="+mn-ea" w:hAnsi="Calibri" w:cs="+mn-cs"/>
          <w:color w:val="000000"/>
          <w:kern w:val="24"/>
          <w:szCs w:val="24"/>
          <w:lang w:val="en-GB" w:eastAsia="fr-FR"/>
        </w:rPr>
        <w:t xml:space="preserve">Draw a map on two flip chart papers stuck on a wall and complete it with the figures and information provided by the participants. You can add a flip chart paper on the side if you don’t have enough space on the map. </w:t>
      </w:r>
    </w:p>
    <w:p w14:paraId="6A26B5A1" w14:textId="77777777" w:rsidR="00671DE6" w:rsidRPr="00671DE6" w:rsidRDefault="00671DE6" w:rsidP="000F735D">
      <w:pPr>
        <w:numPr>
          <w:ilvl w:val="0"/>
          <w:numId w:val="17"/>
        </w:numPr>
        <w:spacing w:before="0" w:after="0" w:line="240" w:lineRule="auto"/>
        <w:ind w:left="994"/>
        <w:contextualSpacing/>
        <w:rPr>
          <w:rFonts w:ascii="Times New Roman" w:eastAsia="Times New Roman" w:hAnsi="Times New Roman" w:cs="Times New Roman"/>
          <w:szCs w:val="24"/>
          <w:lang w:eastAsia="fr-FR"/>
        </w:rPr>
      </w:pPr>
      <w:r w:rsidRPr="00671DE6">
        <w:rPr>
          <w:rFonts w:ascii="Calibri" w:eastAsia="+mn-ea" w:hAnsi="Calibri" w:cs="+mn-cs"/>
          <w:color w:val="000000"/>
          <w:kern w:val="24"/>
          <w:szCs w:val="24"/>
          <w:lang w:val="en-GB" w:eastAsia="fr-FR"/>
        </w:rPr>
        <w:t>Use a different flip chart paper for each zone/area or population group</w:t>
      </w:r>
    </w:p>
    <w:p w14:paraId="2E7F5392" w14:textId="631C1D3F" w:rsidR="00F61ACD" w:rsidRDefault="00F61ACD" w:rsidP="00F61ACD">
      <w:pPr>
        <w:pStyle w:val="ListParagraph"/>
        <w:pBdr>
          <w:top w:val="single" w:sz="4" w:space="1" w:color="auto"/>
          <w:left w:val="single" w:sz="4" w:space="4" w:color="auto"/>
          <w:bottom w:val="single" w:sz="4" w:space="1" w:color="auto"/>
          <w:right w:val="single" w:sz="4" w:space="4" w:color="auto"/>
        </w:pBdr>
        <w:shd w:val="clear" w:color="auto" w:fill="DD808E" w:themeFill="accent3"/>
        <w:ind w:left="284"/>
      </w:pPr>
      <w:r>
        <w:t xml:space="preserve">The following slides on the global, national and local context are to be completed and adapted to the context by the facilitators and organizers. Although there is no activity planned for these slides, encourage participants to tell more about national and local initiatives.  </w:t>
      </w:r>
    </w:p>
    <w:p w14:paraId="7896BE92" w14:textId="701A6D06" w:rsidR="0045431C" w:rsidRDefault="0045431C" w:rsidP="00E034A9"/>
    <w:p w14:paraId="28FA06DA" w14:textId="0C979614" w:rsidR="00685B4E" w:rsidRDefault="006842CD" w:rsidP="009355C2">
      <w:pPr>
        <w:pStyle w:val="Heading1"/>
      </w:pPr>
      <w:r>
        <w:lastRenderedPageBreak/>
        <w:t xml:space="preserve">Preparation </w:t>
      </w:r>
      <w:r w:rsidR="007F2377">
        <w:t xml:space="preserve"> </w:t>
      </w:r>
    </w:p>
    <w:tbl>
      <w:tblPr>
        <w:tblW w:w="0" w:type="auto"/>
        <w:tblLayout w:type="fixed"/>
        <w:tblCellMar>
          <w:left w:w="115" w:type="dxa"/>
          <w:right w:w="115" w:type="dxa"/>
        </w:tblCellMar>
        <w:tblLook w:val="0600" w:firstRow="0" w:lastRow="0" w:firstColumn="0" w:lastColumn="0" w:noHBand="1" w:noVBand="1"/>
      </w:tblPr>
      <w:tblGrid>
        <w:gridCol w:w="450"/>
        <w:gridCol w:w="9620"/>
      </w:tblGrid>
      <w:tr w:rsidR="00A67285" w14:paraId="40904F9F" w14:textId="77777777" w:rsidTr="00794847">
        <w:trPr>
          <w:trHeight w:val="297"/>
        </w:trPr>
        <w:sdt>
          <w:sdtPr>
            <w:id w:val="-1324416338"/>
            <w:temporary/>
            <w15:appearance w15:val="hidden"/>
            <w14:checkbox>
              <w14:checked w14:val="0"/>
              <w14:checkedState w14:val="0050" w14:font="Wingdings 2"/>
              <w14:uncheckedState w14:val="2610" w14:font="MS Gothic"/>
            </w14:checkbox>
          </w:sdtPr>
          <w:sdtEndPr/>
          <w:sdtContent>
            <w:tc>
              <w:tcPr>
                <w:tcW w:w="450" w:type="dxa"/>
              </w:tcPr>
              <w:p w14:paraId="1AE5A58D"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770CC938" w14:textId="5BC8925E" w:rsidR="00A67285" w:rsidRPr="009355C2" w:rsidRDefault="00203C6A" w:rsidP="000F735D">
            <w:pPr>
              <w:pStyle w:val="ListNumber"/>
              <w:numPr>
                <w:ilvl w:val="0"/>
                <w:numId w:val="8"/>
              </w:numPr>
            </w:pPr>
            <w:r>
              <w:t xml:space="preserve">Make sure that all the context specific slides are completed, adapted and up to date </w:t>
            </w:r>
          </w:p>
        </w:tc>
      </w:tr>
      <w:tr w:rsidR="00A67285" w14:paraId="72FAAF11" w14:textId="77777777" w:rsidTr="00794847">
        <w:sdt>
          <w:sdtPr>
            <w:id w:val="816683710"/>
            <w:temporary/>
            <w15:appearance w15:val="hidden"/>
            <w14:checkbox>
              <w14:checked w14:val="0"/>
              <w14:checkedState w14:val="0050" w14:font="Wingdings 2"/>
              <w14:uncheckedState w14:val="2610" w14:font="MS Gothic"/>
            </w14:checkbox>
          </w:sdtPr>
          <w:sdtEndPr/>
          <w:sdtContent>
            <w:tc>
              <w:tcPr>
                <w:tcW w:w="450" w:type="dxa"/>
              </w:tcPr>
              <w:p w14:paraId="7B4B5E59"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156F8980" w14:textId="75B6C07A" w:rsidR="00A67285" w:rsidRPr="009355C2" w:rsidRDefault="00203C6A" w:rsidP="00A67285">
            <w:pPr>
              <w:pStyle w:val="ListNumber"/>
            </w:pPr>
            <w:r>
              <w:t>Propose to a member of the national/local authority to facilitate the sections on the regional/national and local context.</w:t>
            </w:r>
          </w:p>
        </w:tc>
      </w:tr>
      <w:tr w:rsidR="00A67285" w14:paraId="23CB6420" w14:textId="77777777" w:rsidTr="00794847">
        <w:sdt>
          <w:sdtPr>
            <w:id w:val="2044782029"/>
            <w:temporary/>
            <w15:appearance w15:val="hidden"/>
            <w14:checkbox>
              <w14:checked w14:val="0"/>
              <w14:checkedState w14:val="0050" w14:font="Wingdings 2"/>
              <w14:uncheckedState w14:val="2610" w14:font="MS Gothic"/>
            </w14:checkbox>
          </w:sdtPr>
          <w:sdtEndPr/>
          <w:sdtContent>
            <w:tc>
              <w:tcPr>
                <w:tcW w:w="450" w:type="dxa"/>
              </w:tcPr>
              <w:p w14:paraId="161B0887"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2622E582" w14:textId="30FFE8FF" w:rsidR="00A67285" w:rsidRPr="009355C2" w:rsidRDefault="00203C6A" w:rsidP="00A67285">
            <w:pPr>
              <w:pStyle w:val="ListNumber"/>
            </w:pPr>
            <w:r>
              <w:t xml:space="preserve">Download the UNHCR video on the New York Declaration and inclusion in national systems (Slide 14) ahead of time and make sure that you </w:t>
            </w:r>
            <w:proofErr w:type="gramStart"/>
            <w:r>
              <w:t>are able to</w:t>
            </w:r>
            <w:proofErr w:type="gramEnd"/>
            <w:r>
              <w:t xml:space="preserve"> show it. You can ask UNHXR partners to request an easy to screen version to their communication/PR teams.  </w:t>
            </w:r>
          </w:p>
        </w:tc>
      </w:tr>
      <w:tr w:rsidR="00A67285" w14:paraId="7FDD3613" w14:textId="77777777" w:rsidTr="00794847">
        <w:sdt>
          <w:sdtPr>
            <w:id w:val="426083536"/>
            <w:temporary/>
            <w15:appearance w15:val="hidden"/>
            <w14:checkbox>
              <w14:checked w14:val="0"/>
              <w14:checkedState w14:val="0050" w14:font="Wingdings 2"/>
              <w14:uncheckedState w14:val="2610" w14:font="MS Gothic"/>
            </w14:checkbox>
          </w:sdtPr>
          <w:sdtEndPr/>
          <w:sdtContent>
            <w:tc>
              <w:tcPr>
                <w:tcW w:w="450" w:type="dxa"/>
              </w:tcPr>
              <w:p w14:paraId="4CCCE66F"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3266C23B" w14:textId="77777777" w:rsidR="00A67285" w:rsidRDefault="00203C6A" w:rsidP="00A67285">
            <w:pPr>
              <w:pStyle w:val="ListNumber"/>
            </w:pPr>
            <w:r>
              <w:t xml:space="preserve">Material to prepare: </w:t>
            </w:r>
          </w:p>
          <w:p w14:paraId="056769CC" w14:textId="77777777" w:rsidR="00203C6A" w:rsidRDefault="00203C6A" w:rsidP="000F735D">
            <w:pPr>
              <w:pStyle w:val="ListNumber"/>
              <w:numPr>
                <w:ilvl w:val="0"/>
                <w:numId w:val="18"/>
              </w:numPr>
            </w:pPr>
            <w:r>
              <w:t xml:space="preserve">Flip chart stands and papers </w:t>
            </w:r>
          </w:p>
          <w:p w14:paraId="7BB88499" w14:textId="556043C6" w:rsidR="00203C6A" w:rsidRDefault="00203C6A" w:rsidP="000F735D">
            <w:pPr>
              <w:pStyle w:val="ListNumber"/>
              <w:numPr>
                <w:ilvl w:val="0"/>
                <w:numId w:val="18"/>
              </w:numPr>
            </w:pPr>
            <w:r>
              <w:t>Markers</w:t>
            </w:r>
          </w:p>
          <w:p w14:paraId="6914DCB1" w14:textId="5EB5C848" w:rsidR="007433C0" w:rsidRDefault="007433C0" w:rsidP="000F735D">
            <w:pPr>
              <w:pStyle w:val="ListNumber"/>
              <w:numPr>
                <w:ilvl w:val="0"/>
                <w:numId w:val="18"/>
              </w:numPr>
            </w:pPr>
            <w:r>
              <w:t xml:space="preserve">Blue tack </w:t>
            </w:r>
          </w:p>
          <w:p w14:paraId="7ED16817" w14:textId="7AACC51E" w:rsidR="007433C0" w:rsidRDefault="007433C0" w:rsidP="000F735D">
            <w:pPr>
              <w:pStyle w:val="ListNumber"/>
              <w:numPr>
                <w:ilvl w:val="0"/>
                <w:numId w:val="18"/>
              </w:numPr>
            </w:pPr>
            <w:r>
              <w:t xml:space="preserve">Post it notes (big) </w:t>
            </w:r>
          </w:p>
          <w:p w14:paraId="3F81912E" w14:textId="77777777" w:rsidR="00203C6A" w:rsidRDefault="007433C0" w:rsidP="000F735D">
            <w:pPr>
              <w:pStyle w:val="ListNumber"/>
              <w:numPr>
                <w:ilvl w:val="0"/>
                <w:numId w:val="18"/>
              </w:numPr>
            </w:pPr>
            <w:r>
              <w:t xml:space="preserve">You may want to write the main objectives of the workshop on a flip chart paper before the workshop to then be able to stick it on the wall and leave it visible throughout the event. </w:t>
            </w:r>
          </w:p>
          <w:p w14:paraId="6BB0FCC0" w14:textId="5D166298" w:rsidR="007433C0" w:rsidRPr="009355C2" w:rsidRDefault="007433C0" w:rsidP="000F735D">
            <w:pPr>
              <w:pStyle w:val="ListNumber"/>
              <w:numPr>
                <w:ilvl w:val="0"/>
                <w:numId w:val="18"/>
              </w:numPr>
            </w:pPr>
            <w:r>
              <w:t xml:space="preserve">You may also want to draw a map of the location where the workshop is run for the displacement mapping activity (activity 3). </w:t>
            </w:r>
          </w:p>
        </w:tc>
      </w:tr>
    </w:tbl>
    <w:p w14:paraId="785727BA" w14:textId="77777777" w:rsidR="009355C2" w:rsidRDefault="009355C2" w:rsidP="009355C2"/>
    <w:p w14:paraId="429BF245" w14:textId="34DBCFDA" w:rsidR="00685B4E" w:rsidRPr="00685B4E" w:rsidRDefault="006842CD" w:rsidP="009355C2">
      <w:pPr>
        <w:pStyle w:val="Heading1"/>
      </w:pPr>
      <w:r>
        <w:t xml:space="preserve">Useful resources </w:t>
      </w:r>
    </w:p>
    <w:tbl>
      <w:tblPr>
        <w:tblW w:w="0" w:type="auto"/>
        <w:tblLayout w:type="fixed"/>
        <w:tblCellMar>
          <w:left w:w="115" w:type="dxa"/>
          <w:right w:w="115" w:type="dxa"/>
        </w:tblCellMar>
        <w:tblLook w:val="0600" w:firstRow="0" w:lastRow="0" w:firstColumn="0" w:lastColumn="0" w:noHBand="1" w:noVBand="1"/>
      </w:tblPr>
      <w:tblGrid>
        <w:gridCol w:w="450"/>
        <w:gridCol w:w="9620"/>
      </w:tblGrid>
      <w:tr w:rsidR="00A67285" w14:paraId="7E5BAF4F" w14:textId="77777777" w:rsidTr="00794847">
        <w:trPr>
          <w:trHeight w:val="297"/>
        </w:trPr>
        <w:sdt>
          <w:sdtPr>
            <w:id w:val="2117784736"/>
            <w:temporary/>
            <w15:appearance w15:val="hidden"/>
            <w14:checkbox>
              <w14:checked w14:val="0"/>
              <w14:checkedState w14:val="0050" w14:font="Wingdings 2"/>
              <w14:uncheckedState w14:val="2610" w14:font="MS Gothic"/>
            </w14:checkbox>
          </w:sdtPr>
          <w:sdtEndPr/>
          <w:sdtContent>
            <w:tc>
              <w:tcPr>
                <w:tcW w:w="450" w:type="dxa"/>
              </w:tcPr>
              <w:p w14:paraId="73AA29E3"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6215EE16" w14:textId="270B40DE" w:rsidR="00A67285" w:rsidRPr="006F38DB" w:rsidRDefault="00BB4307" w:rsidP="000F735D">
            <w:pPr>
              <w:pStyle w:val="ListNumber"/>
              <w:numPr>
                <w:ilvl w:val="0"/>
                <w:numId w:val="9"/>
              </w:numPr>
            </w:pPr>
            <w:r w:rsidRPr="00BB4307">
              <w:t>New York Declaration for Refugees and Migrants</w:t>
            </w:r>
            <w:r>
              <w:t>, UNGA Resolution 71/1, 19 September 2016</w:t>
            </w:r>
            <w:r w:rsidR="00A84E65">
              <w:t xml:space="preserve">. Accessible there: </w:t>
            </w:r>
            <w:hyperlink r:id="rId12" w:history="1">
              <w:r w:rsidR="00A84E65" w:rsidRPr="00A84E65">
                <w:rPr>
                  <w:color w:val="0000FF"/>
                  <w:u w:val="single"/>
                </w:rPr>
                <w:t>https://www.unhcr.org/57e39d987</w:t>
              </w:r>
            </w:hyperlink>
          </w:p>
        </w:tc>
      </w:tr>
      <w:tr w:rsidR="00A67285" w14:paraId="25CBE339" w14:textId="77777777" w:rsidTr="00794847">
        <w:sdt>
          <w:sdtPr>
            <w:id w:val="-1464569354"/>
            <w:temporary/>
            <w15:appearance w15:val="hidden"/>
            <w14:checkbox>
              <w14:checked w14:val="0"/>
              <w14:checkedState w14:val="0050" w14:font="Wingdings 2"/>
              <w14:uncheckedState w14:val="2610" w14:font="MS Gothic"/>
            </w14:checkbox>
          </w:sdtPr>
          <w:sdtEndPr/>
          <w:sdtContent>
            <w:tc>
              <w:tcPr>
                <w:tcW w:w="450" w:type="dxa"/>
              </w:tcPr>
              <w:p w14:paraId="1E616A6E"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1A3CB3D6" w14:textId="0B1B29F7" w:rsidR="00A67285" w:rsidRPr="006F38DB" w:rsidRDefault="00A84E65" w:rsidP="00A67285">
            <w:pPr>
              <w:pStyle w:val="ListNumber"/>
            </w:pPr>
            <w:r>
              <w:t xml:space="preserve">UNHCR’s quick guide on The New York Declaration, Jan 2018. Accessible there: </w:t>
            </w:r>
            <w:hyperlink r:id="rId13" w:history="1">
              <w:r w:rsidRPr="00A84E65">
                <w:rPr>
                  <w:color w:val="0000FF"/>
                  <w:u w:val="single"/>
                </w:rPr>
                <w:t>https://www.unhcr.org/57e4f6504</w:t>
              </w:r>
            </w:hyperlink>
          </w:p>
        </w:tc>
      </w:tr>
      <w:tr w:rsidR="00A67285" w14:paraId="316026F2" w14:textId="77777777" w:rsidTr="00794847">
        <w:sdt>
          <w:sdtPr>
            <w:id w:val="1643231355"/>
            <w:temporary/>
            <w15:appearance w15:val="hidden"/>
            <w14:checkbox>
              <w14:checked w14:val="0"/>
              <w14:checkedState w14:val="0050" w14:font="Wingdings 2"/>
              <w14:uncheckedState w14:val="2610" w14:font="MS Gothic"/>
            </w14:checkbox>
          </w:sdtPr>
          <w:sdtEndPr/>
          <w:sdtContent>
            <w:tc>
              <w:tcPr>
                <w:tcW w:w="450" w:type="dxa"/>
              </w:tcPr>
              <w:p w14:paraId="19D8CA51"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498AC825" w14:textId="77777777" w:rsidR="00A67285" w:rsidRDefault="000A3F48" w:rsidP="00A67285">
            <w:pPr>
              <w:pStyle w:val="ListNumber"/>
            </w:pPr>
            <w:r>
              <w:t>UNHCR-</w:t>
            </w:r>
            <w:r w:rsidR="00A84E65">
              <w:t xml:space="preserve">CRRF </w:t>
            </w:r>
            <w:r>
              <w:t xml:space="preserve">web portal: </w:t>
            </w:r>
            <w:hyperlink r:id="rId14" w:history="1">
              <w:r w:rsidRPr="000A3F48">
                <w:rPr>
                  <w:color w:val="0000FF"/>
                  <w:u w:val="single"/>
                </w:rPr>
                <w:t>https://www.unhcr.org/comprehensive-refugee-response-framework-crrf.html</w:t>
              </w:r>
            </w:hyperlink>
          </w:p>
          <w:p w14:paraId="2CD63947" w14:textId="0B62B8EB" w:rsidR="000A3F48" w:rsidRPr="006F38DB" w:rsidRDefault="000A3F48" w:rsidP="00A67285">
            <w:pPr>
              <w:pStyle w:val="ListNumber"/>
            </w:pPr>
            <w:r>
              <w:t>Global Refugee Forum Web portal</w:t>
            </w:r>
            <w:r w:rsidR="00E42F99">
              <w:t>s</w:t>
            </w:r>
            <w:r>
              <w:t xml:space="preserve">: </w:t>
            </w:r>
            <w:hyperlink r:id="rId15" w:history="1">
              <w:r w:rsidRPr="000A3F48">
                <w:rPr>
                  <w:color w:val="0000FF"/>
                  <w:u w:val="single"/>
                </w:rPr>
                <w:t>https://www.unhcr.org/global-refugee-forum.html</w:t>
              </w:r>
            </w:hyperlink>
            <w:r w:rsidR="00E42F99">
              <w:t xml:space="preserve"> and </w:t>
            </w:r>
            <w:hyperlink r:id="rId16" w:history="1">
              <w:r w:rsidR="00E42F99" w:rsidRPr="00E42F99">
                <w:rPr>
                  <w:color w:val="0000FF"/>
                  <w:u w:val="single"/>
                </w:rPr>
                <w:t>http://www.globalcrrf.org/</w:t>
              </w:r>
            </w:hyperlink>
          </w:p>
        </w:tc>
      </w:tr>
      <w:tr w:rsidR="00A67285" w14:paraId="45A1E922" w14:textId="77777777" w:rsidTr="00794847">
        <w:sdt>
          <w:sdtPr>
            <w:id w:val="-875616319"/>
            <w:temporary/>
            <w15:appearance w15:val="hidden"/>
            <w14:checkbox>
              <w14:checked w14:val="0"/>
              <w14:checkedState w14:val="0050" w14:font="Wingdings 2"/>
              <w14:uncheckedState w14:val="2610" w14:font="MS Gothic"/>
            </w14:checkbox>
          </w:sdtPr>
          <w:sdtEndPr/>
          <w:sdtContent>
            <w:tc>
              <w:tcPr>
                <w:tcW w:w="450" w:type="dxa"/>
              </w:tcPr>
              <w:p w14:paraId="50C2D6B3"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5DB36120" w14:textId="3B7FB08C" w:rsidR="00A67285" w:rsidRPr="006F38DB" w:rsidRDefault="000A3F48" w:rsidP="000F735D">
            <w:pPr>
              <w:pStyle w:val="ListNumber"/>
            </w:pPr>
            <w:r>
              <w:t xml:space="preserve">Advancing multi stakeholder engagement to sustain solutions, learning from the application of the CRRF in East Africa to inform a common agenda post GRF, </w:t>
            </w:r>
            <w:proofErr w:type="spellStart"/>
            <w:r>
              <w:t>ReDDS</w:t>
            </w:r>
            <w:proofErr w:type="spellEnd"/>
            <w:r>
              <w:t>, December 2019</w:t>
            </w:r>
          </w:p>
        </w:tc>
      </w:tr>
      <w:tr w:rsidR="00A67285" w14:paraId="0CE08220" w14:textId="77777777" w:rsidTr="00794847">
        <w:sdt>
          <w:sdtPr>
            <w:id w:val="-68274222"/>
            <w:temporary/>
            <w15:appearance w15:val="hidden"/>
            <w14:checkbox>
              <w14:checked w14:val="0"/>
              <w14:checkedState w14:val="0050" w14:font="Wingdings 2"/>
              <w14:uncheckedState w14:val="2610" w14:font="MS Gothic"/>
            </w14:checkbox>
          </w:sdtPr>
          <w:sdtEndPr/>
          <w:sdtContent>
            <w:tc>
              <w:tcPr>
                <w:tcW w:w="450" w:type="dxa"/>
              </w:tcPr>
              <w:p w14:paraId="6F799564"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26650794" w14:textId="536E799E" w:rsidR="00A67285" w:rsidRPr="006F38DB" w:rsidRDefault="00E42F99" w:rsidP="000F735D">
            <w:pPr>
              <w:pStyle w:val="ListNumber"/>
            </w:pPr>
            <w:r>
              <w:t xml:space="preserve">The Comprehensive Refugee Response Framework: progress in four East African countries, Working and discussion papers, ODI, September 2019, Sorcha O'Callaghan, Nicholas Crawford, Kerrie Holloway, Christy Lowe, Alemu Asfaw </w:t>
            </w:r>
            <w:proofErr w:type="spellStart"/>
            <w:r>
              <w:t>Nigusie</w:t>
            </w:r>
            <w:proofErr w:type="spellEnd"/>
            <w:r>
              <w:t xml:space="preserve">, Freddie Carver and Farah M. Accessible there: </w:t>
            </w:r>
            <w:hyperlink r:id="rId17" w:history="1">
              <w:r w:rsidRPr="00E42F99">
                <w:rPr>
                  <w:color w:val="0000FF"/>
                  <w:u w:val="single"/>
                </w:rPr>
                <w:t>https://www.odi.org/publications/11454-comprehensive-refugee-response-framework-progress-four-east-african-countries</w:t>
              </w:r>
            </w:hyperlink>
          </w:p>
        </w:tc>
      </w:tr>
      <w:tr w:rsidR="00A67285" w14:paraId="4D454405" w14:textId="77777777" w:rsidTr="00794847">
        <w:sdt>
          <w:sdtPr>
            <w:id w:val="-1137632490"/>
            <w:temporary/>
            <w15:appearance w15:val="hidden"/>
            <w14:checkbox>
              <w14:checked w14:val="0"/>
              <w14:checkedState w14:val="0050" w14:font="Wingdings 2"/>
              <w14:uncheckedState w14:val="2610" w14:font="MS Gothic"/>
            </w14:checkbox>
          </w:sdtPr>
          <w:sdtEndPr/>
          <w:sdtContent>
            <w:tc>
              <w:tcPr>
                <w:tcW w:w="450" w:type="dxa"/>
              </w:tcPr>
              <w:p w14:paraId="1BECB26F"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628617A0" w14:textId="5636882D" w:rsidR="00A67285" w:rsidRPr="006F38DB" w:rsidRDefault="00E42F99" w:rsidP="00A67285">
            <w:pPr>
              <w:pStyle w:val="ListNumber"/>
            </w:pPr>
            <w:proofErr w:type="spellStart"/>
            <w:r>
              <w:t>ReDSS</w:t>
            </w:r>
            <w:proofErr w:type="spellEnd"/>
            <w:r>
              <w:t xml:space="preserve"> brief – CRRF update: Implementation of the CRRF in East Africa: Supporting a ‘whole of society’ approach, June 2018</w:t>
            </w:r>
          </w:p>
        </w:tc>
      </w:tr>
      <w:tr w:rsidR="00A67285" w14:paraId="4D91278D" w14:textId="77777777" w:rsidTr="00794847">
        <w:sdt>
          <w:sdtPr>
            <w:id w:val="-1205706063"/>
            <w:temporary/>
            <w15:appearance w15:val="hidden"/>
            <w14:checkbox>
              <w14:checked w14:val="0"/>
              <w14:checkedState w14:val="0050" w14:font="Wingdings 2"/>
              <w14:uncheckedState w14:val="2610" w14:font="MS Gothic"/>
            </w14:checkbox>
          </w:sdtPr>
          <w:sdtEndPr/>
          <w:sdtContent>
            <w:tc>
              <w:tcPr>
                <w:tcW w:w="450" w:type="dxa"/>
              </w:tcPr>
              <w:p w14:paraId="754F470F" w14:textId="77777777" w:rsidR="00A67285" w:rsidRDefault="00A67285" w:rsidP="00784AB5">
                <w:pPr>
                  <w:pStyle w:val="Checkbox"/>
                </w:pPr>
                <w:r w:rsidRPr="00A67285">
                  <w:rPr>
                    <w:rFonts w:ascii="Segoe UI Symbol" w:hAnsi="Segoe UI Symbol" w:cs="Segoe UI Symbol"/>
                  </w:rPr>
                  <w:t>☐</w:t>
                </w:r>
              </w:p>
            </w:tc>
          </w:sdtContent>
        </w:sdt>
        <w:tc>
          <w:tcPr>
            <w:tcW w:w="9620" w:type="dxa"/>
          </w:tcPr>
          <w:p w14:paraId="392B2999" w14:textId="77777777" w:rsidR="00A67285" w:rsidRDefault="00E42F99" w:rsidP="00A67285">
            <w:pPr>
              <w:pStyle w:val="ListNumber"/>
            </w:pPr>
            <w:r w:rsidRPr="00E42F99">
              <w:t>Nairobi declaration on Durable solutions for Somali refugees and reintegration of returnees in Somalia</w:t>
            </w:r>
            <w:r>
              <w:t>, IGAD, March 2017</w:t>
            </w:r>
          </w:p>
          <w:p w14:paraId="7D660315" w14:textId="43B2B088" w:rsidR="00E42F99" w:rsidRPr="006F38DB" w:rsidRDefault="00E42F99" w:rsidP="00E42F99">
            <w:pPr>
              <w:pStyle w:val="ListNumber"/>
              <w:numPr>
                <w:ilvl w:val="0"/>
                <w:numId w:val="0"/>
              </w:numPr>
              <w:ind w:left="360"/>
            </w:pPr>
          </w:p>
        </w:tc>
      </w:tr>
    </w:tbl>
    <w:p w14:paraId="54A72DDA" w14:textId="77777777" w:rsidR="009355C2" w:rsidRDefault="009355C2" w:rsidP="009355C2"/>
    <w:p w14:paraId="1266FC0C" w14:textId="77777777" w:rsidR="00685B4E" w:rsidRPr="005854DB" w:rsidRDefault="00685B4E" w:rsidP="002955AB"/>
    <w:sectPr w:rsidR="00685B4E" w:rsidRPr="005854DB" w:rsidSect="00A67285">
      <w:headerReference w:type="default" r:id="rId18"/>
      <w:footerReference w:type="default" r:id="rId19"/>
      <w:headerReference w:type="first" r:id="rId20"/>
      <w:footerReference w:type="first" r:id="rId21"/>
      <w:pgSz w:w="12240" w:h="15840" w:code="1"/>
      <w:pgMar w:top="720" w:right="1080" w:bottom="720" w:left="1080" w:header="648"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C6C8C8" w14:textId="77777777" w:rsidR="004427E6" w:rsidRDefault="004427E6" w:rsidP="005A20E2">
      <w:pPr>
        <w:spacing w:after="0"/>
      </w:pPr>
      <w:r>
        <w:separator/>
      </w:r>
    </w:p>
    <w:p w14:paraId="45119D1D" w14:textId="77777777" w:rsidR="004427E6" w:rsidRDefault="004427E6"/>
    <w:p w14:paraId="4FC5300F" w14:textId="77777777" w:rsidR="004427E6" w:rsidRDefault="004427E6" w:rsidP="009B4773"/>
    <w:p w14:paraId="5AD19713" w14:textId="77777777" w:rsidR="004427E6" w:rsidRDefault="004427E6" w:rsidP="00513832"/>
  </w:endnote>
  <w:endnote w:type="continuationSeparator" w:id="0">
    <w:p w14:paraId="798715DB" w14:textId="77777777" w:rsidR="004427E6" w:rsidRDefault="004427E6" w:rsidP="005A20E2">
      <w:pPr>
        <w:spacing w:after="0"/>
      </w:pPr>
      <w:r>
        <w:continuationSeparator/>
      </w:r>
    </w:p>
    <w:p w14:paraId="4E5E5F5B" w14:textId="77777777" w:rsidR="004427E6" w:rsidRDefault="004427E6"/>
    <w:p w14:paraId="157CF603" w14:textId="77777777" w:rsidR="004427E6" w:rsidRDefault="004427E6" w:rsidP="009B4773"/>
    <w:p w14:paraId="75F67D4B" w14:textId="77777777" w:rsidR="004427E6" w:rsidRDefault="004427E6" w:rsidP="00513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ill Sans MT Pro Book">
    <w:altName w:val="Cambria"/>
    <w:panose1 w:val="00000000000000000000"/>
    <w:charset w:val="00"/>
    <w:family w:val="swiss"/>
    <w:notTrueType/>
    <w:pitch w:val="variable"/>
    <w:sig w:usb0="A00000AF" w:usb1="5000205A" w:usb2="00000000" w:usb3="00000000" w:csb0="0000009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F2513" w14:textId="59F08D64" w:rsidR="00B57756" w:rsidRPr="00F8411A" w:rsidRDefault="004427E6" w:rsidP="00F8411A">
    <w:pPr>
      <w:pStyle w:val="Footer"/>
    </w:pPr>
    <w:sdt>
      <w:sdtPr>
        <w:alias w:val="Report Date"/>
        <w:tag w:val=""/>
        <w:id w:val="-1485464670"/>
        <w:placeholder>
          <w:docPart w:val="A07FBB0A40194A53B839CEB1B2B0763C"/>
        </w:placeholder>
        <w:dataBinding w:prefixMappings="xmlns:ns0='http://schemas.microsoft.com/office/2006/coverPageProps' " w:xpath="/ns0:CoverPageProperties[1]/ns0:PublishDate[1]" w:storeItemID="{55AF091B-3C7A-41E3-B477-F2FDAA23CFDA}"/>
        <w15:appearance w15:val="hidden"/>
        <w:date>
          <w:dateFormat w:val="MMMM d, yyyy"/>
          <w:lid w:val="en-US"/>
          <w:storeMappedDataAs w:val="dateTime"/>
          <w:calendar w:val="gregorian"/>
        </w:date>
      </w:sdtPr>
      <w:sdtEndPr/>
      <w:sdtContent>
        <w:r w:rsidR="00A14E09">
          <w:t xml:space="preserve">Training Curriculum on area-based durable solutions planning </w:t>
        </w:r>
      </w:sdtContent>
    </w:sdt>
    <w:r w:rsidR="00B57756" w:rsidRPr="00F8411A">
      <w:tab/>
    </w:r>
    <w:r w:rsidR="00B57756" w:rsidRPr="00F8411A">
      <w:fldChar w:fldCharType="begin"/>
    </w:r>
    <w:r w:rsidR="00B57756" w:rsidRPr="00F8411A">
      <w:instrText xml:space="preserve"> PAGE   \* MERGEFORMAT </w:instrText>
    </w:r>
    <w:r w:rsidR="00B57756" w:rsidRPr="00F8411A">
      <w:fldChar w:fldCharType="separate"/>
    </w:r>
    <w:r w:rsidR="00B57756" w:rsidRPr="00F8411A">
      <w:t>1</w:t>
    </w:r>
    <w:r w:rsidR="00B57756" w:rsidRPr="00F8411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747594" w14:textId="4F2EE2DE" w:rsidR="005854DB" w:rsidRPr="00F8411A" w:rsidRDefault="004427E6" w:rsidP="00A14E09">
    <w:pPr>
      <w:pStyle w:val="Footer"/>
    </w:pPr>
    <w:sdt>
      <w:sdtPr>
        <w:alias w:val="Report Date"/>
        <w:tag w:val=""/>
        <w:id w:val="-1095781852"/>
        <w:placeholder>
          <w:docPart w:val="527CF8808B854D30BF8295B946757955"/>
        </w:placeholder>
        <w:dataBinding w:prefixMappings="xmlns:ns0='http://schemas.microsoft.com/office/2006/coverPageProps' " w:xpath="/ns0:CoverPageProperties[1]/ns0:PublishDate[1]" w:storeItemID="{55AF091B-3C7A-41E3-B477-F2FDAA23CFDA}"/>
        <w15:appearance w15:val="hidden"/>
        <w:date>
          <w:dateFormat w:val="MMMM d, yyyy"/>
          <w:lid w:val="en-US"/>
          <w:storeMappedDataAs w:val="dateTime"/>
          <w:calendar w:val="gregorian"/>
        </w:date>
      </w:sdtPr>
      <w:sdtEndPr/>
      <w:sdtContent>
        <w:r w:rsidR="00A14E09">
          <w:t xml:space="preserve">Training Curriculum on area-based durable solutions planning </w:t>
        </w:r>
      </w:sdtContent>
    </w:sdt>
    <w:r w:rsidR="005854DB" w:rsidRPr="00F8411A">
      <w:tab/>
    </w:r>
    <w:r w:rsidR="005854DB" w:rsidRPr="00F8411A">
      <w:fldChar w:fldCharType="begin"/>
    </w:r>
    <w:r w:rsidR="005854DB" w:rsidRPr="00F8411A">
      <w:instrText xml:space="preserve"> PAGE   \* MERGEFORMAT </w:instrText>
    </w:r>
    <w:r w:rsidR="005854DB" w:rsidRPr="00F8411A">
      <w:fldChar w:fldCharType="separate"/>
    </w:r>
    <w:r w:rsidR="005854DB">
      <w:t>2</w:t>
    </w:r>
    <w:r w:rsidR="005854DB" w:rsidRPr="00F8411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D12FB4" w14:textId="77777777" w:rsidR="004427E6" w:rsidRDefault="004427E6" w:rsidP="005A20E2">
      <w:pPr>
        <w:spacing w:after="0"/>
      </w:pPr>
      <w:r>
        <w:separator/>
      </w:r>
    </w:p>
    <w:p w14:paraId="6C200207" w14:textId="77777777" w:rsidR="004427E6" w:rsidRDefault="004427E6"/>
    <w:p w14:paraId="22FAA721" w14:textId="77777777" w:rsidR="004427E6" w:rsidRDefault="004427E6" w:rsidP="009B4773"/>
    <w:p w14:paraId="04EA55B7" w14:textId="77777777" w:rsidR="004427E6" w:rsidRDefault="004427E6" w:rsidP="00513832"/>
  </w:footnote>
  <w:footnote w:type="continuationSeparator" w:id="0">
    <w:p w14:paraId="323F89A8" w14:textId="77777777" w:rsidR="004427E6" w:rsidRDefault="004427E6" w:rsidP="005A20E2">
      <w:pPr>
        <w:spacing w:after="0"/>
      </w:pPr>
      <w:r>
        <w:continuationSeparator/>
      </w:r>
    </w:p>
    <w:p w14:paraId="4A90B41E" w14:textId="77777777" w:rsidR="004427E6" w:rsidRDefault="004427E6"/>
    <w:p w14:paraId="2C5AC4AE" w14:textId="77777777" w:rsidR="004427E6" w:rsidRDefault="004427E6" w:rsidP="009B4773"/>
    <w:p w14:paraId="313822A0" w14:textId="77777777" w:rsidR="004427E6" w:rsidRDefault="004427E6" w:rsidP="005138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71B445" w14:textId="0163130D" w:rsidR="005854DB" w:rsidRPr="005854DB" w:rsidRDefault="004427E6" w:rsidP="00A67285">
    <w:pPr>
      <w:pStyle w:val="Header"/>
    </w:pPr>
    <w:sdt>
      <w:sdtPr>
        <w:rPr>
          <w:rStyle w:val="SubtleEmphasis"/>
          <w:color w:val="666666" w:themeColor="background2"/>
        </w:rPr>
        <w:alias w:val="Title"/>
        <w:tag w:val=""/>
        <w:id w:val="1367024086"/>
        <w:placeholder>
          <w:docPart w:val="F79B49E5460847448633B61A2049FC91"/>
        </w:placeholder>
        <w:dataBinding w:prefixMappings="xmlns:ns0='http://purl.org/dc/elements/1.1/' xmlns:ns1='http://schemas.openxmlformats.org/package/2006/metadata/core-properties' " w:xpath="/ns1:coreProperties[1]/ns0:title[1]" w:storeItemID="{6C3C8BC8-F283-45AE-878A-BAB7291924A1}"/>
        <w15:appearance w15:val="hidden"/>
        <w:text/>
      </w:sdtPr>
      <w:sdtEndPr>
        <w:rPr>
          <w:rStyle w:val="SubtleEmphasis"/>
        </w:rPr>
      </w:sdtEndPr>
      <w:sdtContent>
        <w:r w:rsidR="00E034A9">
          <w:rPr>
            <w:rStyle w:val="SubtleEmphasis"/>
            <w:color w:val="666666" w:themeColor="background2"/>
          </w:rPr>
          <w:t>Area-based approach to solutions planning Training</w:t>
        </w:r>
      </w:sdtContent>
    </w:sdt>
    <w:r w:rsidR="005854DB" w:rsidRPr="007F2377">
      <w:rPr>
        <w:rStyle w:val="SubtleEmphasis"/>
        <w:color w:val="666666" w:themeColor="background2"/>
      </w:rPr>
      <w:br/>
    </w:r>
    <w:sdt>
      <w:sdtPr>
        <w:alias w:val="Subtitle"/>
        <w:tag w:val=""/>
        <w:id w:val="1852067448"/>
        <w:placeholder>
          <w:docPart w:val="6E70917A6B7C48BF9F73291DC9A03947"/>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A6220A">
          <w:t>Introduction</w:t>
        </w:r>
      </w:sdtContent>
    </w:sdt>
    <w:r w:rsidR="005854DB">
      <w:rPr>
        <w:noProof/>
      </w:rPr>
      <mc:AlternateContent>
        <mc:Choice Requires="wps">
          <w:drawing>
            <wp:anchor distT="45720" distB="45720" distL="114300" distR="114300" simplePos="0" relativeHeight="251696128" behindDoc="1" locked="0" layoutInCell="1" allowOverlap="1" wp14:anchorId="53FDA675" wp14:editId="44BD8839">
              <wp:simplePos x="0" y="0"/>
              <wp:positionH relativeFrom="page">
                <wp:align>center</wp:align>
              </wp:positionH>
              <wp:positionV relativeFrom="page">
                <wp:align>top</wp:align>
              </wp:positionV>
              <wp:extent cx="10058400" cy="1143000"/>
              <wp:effectExtent l="0" t="0" r="0" b="0"/>
              <wp:wrapNone/>
              <wp:docPr id="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bg1">
                          <a:lumMod val="65000"/>
                          <a:alpha val="50000"/>
                        </a:schemeClr>
                      </a:solidFill>
                      <a:ln w="9525">
                        <a:noFill/>
                        <a:miter lim="800000"/>
                        <a:headEnd/>
                        <a:tailEnd/>
                      </a:ln>
                    </wps:spPr>
                    <wps:txbx>
                      <w:txbxContent>
                        <w:p w14:paraId="1D0F9C53" w14:textId="77777777" w:rsidR="005854DB" w:rsidRDefault="005854DB" w:rsidP="0003123C"/>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3FDA675" id="_x0000_t202" coordsize="21600,21600" o:spt="202" path="m,l,21600r21600,l21600,xe">
              <v:stroke joinstyle="miter"/>
              <v:path gradientshapeok="t" o:connecttype="rect"/>
            </v:shapetype>
            <v:shape id="Text Box 2" o:spid="_x0000_s1026" type="#_x0000_t202" style="position:absolute;margin-left:0;margin-top:0;width:11in;height:90pt;z-index:-251620352;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" fillcolor="#a5a5a5 [2092]" stroked="f">
              <v:fill opacity="32896f"/>
              <v:textbox inset="20mm,8mm">
                <w:txbxContent>
                  <w:p w14:paraId="1D0F9C53" w14:textId="77777777" w:rsidR="005854DB" w:rsidRDefault="005854DB" w:rsidP="0003123C"/>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AB72B2" w14:textId="77777777" w:rsidR="005854DB" w:rsidRDefault="005854DB" w:rsidP="00A67285">
    <w:pPr>
      <w:pStyle w:val="Header"/>
      <w:spacing w:after="0"/>
    </w:pPr>
    <w:r>
      <w:rPr>
        <w:noProof/>
      </w:rPr>
      <w:drawing>
        <wp:anchor distT="0" distB="0" distL="114300" distR="114300" simplePos="0" relativeHeight="251698176" behindDoc="1" locked="0" layoutInCell="1" allowOverlap="1" wp14:anchorId="0839A813" wp14:editId="70B6762C">
          <wp:simplePos x="0" y="0"/>
          <wp:positionH relativeFrom="margin">
            <wp:posOffset>-406400</wp:posOffset>
          </wp:positionH>
          <wp:positionV relativeFrom="paragraph">
            <wp:posOffset>-411480</wp:posOffset>
          </wp:positionV>
          <wp:extent cx="7315200" cy="228020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ttyImages-696273168_super.jpg"/>
                  <pic:cNvPicPr/>
                </pic:nvPicPr>
                <pic:blipFill>
                  <a:blip r:embed="rId1">
                    <a:alphaModFix amt="66000"/>
                    <a:extLst>
                      <a:ext uri="{28A0092B-C50C-407E-A947-70E740481C1C}">
                        <a14:useLocalDpi xmlns:a14="http://schemas.microsoft.com/office/drawing/2010/main" val="0"/>
                      </a:ext>
                    </a:extLst>
                  </a:blip>
                  <a:stretch>
                    <a:fillRect/>
                  </a:stretch>
                </pic:blipFill>
                <pic:spPr bwMode="auto">
                  <a:xfrm>
                    <a:off x="0" y="0"/>
                    <a:ext cx="7345611" cy="228968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80CFBD" w:themeColor="accent2"/>
      </w:rPr>
    </w:lvl>
  </w:abstractNum>
  <w:abstractNum w:abstractNumId="1"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80CFBD" w:themeColor="accent2"/>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70AD47" w:themeColor="accent6"/>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80CFBD" w:themeColor="accent2"/>
        <w:u w:color="BA002C"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056FA3"/>
    <w:multiLevelType w:val="hybridMultilevel"/>
    <w:tmpl w:val="71B0F29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05D743A"/>
    <w:multiLevelType w:val="hybridMultilevel"/>
    <w:tmpl w:val="6B922416"/>
    <w:lvl w:ilvl="0" w:tplc="B7024DEA">
      <w:start w:val="1"/>
      <w:numFmt w:val="bullet"/>
      <w:lvlText w:val="-"/>
      <w:lvlJc w:val="left"/>
      <w:pPr>
        <w:tabs>
          <w:tab w:val="num" w:pos="720"/>
        </w:tabs>
        <w:ind w:left="720" w:hanging="360"/>
      </w:pPr>
      <w:rPr>
        <w:rFonts w:ascii="Times New Roman" w:hAnsi="Times New Roman" w:hint="default"/>
      </w:rPr>
    </w:lvl>
    <w:lvl w:ilvl="1" w:tplc="6BAE718C" w:tentative="1">
      <w:start w:val="1"/>
      <w:numFmt w:val="bullet"/>
      <w:lvlText w:val="-"/>
      <w:lvlJc w:val="left"/>
      <w:pPr>
        <w:tabs>
          <w:tab w:val="num" w:pos="1440"/>
        </w:tabs>
        <w:ind w:left="1440" w:hanging="360"/>
      </w:pPr>
      <w:rPr>
        <w:rFonts w:ascii="Times New Roman" w:hAnsi="Times New Roman" w:hint="default"/>
      </w:rPr>
    </w:lvl>
    <w:lvl w:ilvl="2" w:tplc="9B20B374" w:tentative="1">
      <w:start w:val="1"/>
      <w:numFmt w:val="bullet"/>
      <w:lvlText w:val="-"/>
      <w:lvlJc w:val="left"/>
      <w:pPr>
        <w:tabs>
          <w:tab w:val="num" w:pos="2160"/>
        </w:tabs>
        <w:ind w:left="2160" w:hanging="360"/>
      </w:pPr>
      <w:rPr>
        <w:rFonts w:ascii="Times New Roman" w:hAnsi="Times New Roman" w:hint="default"/>
      </w:rPr>
    </w:lvl>
    <w:lvl w:ilvl="3" w:tplc="DA86C004" w:tentative="1">
      <w:start w:val="1"/>
      <w:numFmt w:val="bullet"/>
      <w:lvlText w:val="-"/>
      <w:lvlJc w:val="left"/>
      <w:pPr>
        <w:tabs>
          <w:tab w:val="num" w:pos="2880"/>
        </w:tabs>
        <w:ind w:left="2880" w:hanging="360"/>
      </w:pPr>
      <w:rPr>
        <w:rFonts w:ascii="Times New Roman" w:hAnsi="Times New Roman" w:hint="default"/>
      </w:rPr>
    </w:lvl>
    <w:lvl w:ilvl="4" w:tplc="D2849040" w:tentative="1">
      <w:start w:val="1"/>
      <w:numFmt w:val="bullet"/>
      <w:lvlText w:val="-"/>
      <w:lvlJc w:val="left"/>
      <w:pPr>
        <w:tabs>
          <w:tab w:val="num" w:pos="3600"/>
        </w:tabs>
        <w:ind w:left="3600" w:hanging="360"/>
      </w:pPr>
      <w:rPr>
        <w:rFonts w:ascii="Times New Roman" w:hAnsi="Times New Roman" w:hint="default"/>
      </w:rPr>
    </w:lvl>
    <w:lvl w:ilvl="5" w:tplc="55925BE6" w:tentative="1">
      <w:start w:val="1"/>
      <w:numFmt w:val="bullet"/>
      <w:lvlText w:val="-"/>
      <w:lvlJc w:val="left"/>
      <w:pPr>
        <w:tabs>
          <w:tab w:val="num" w:pos="4320"/>
        </w:tabs>
        <w:ind w:left="4320" w:hanging="360"/>
      </w:pPr>
      <w:rPr>
        <w:rFonts w:ascii="Times New Roman" w:hAnsi="Times New Roman" w:hint="default"/>
      </w:rPr>
    </w:lvl>
    <w:lvl w:ilvl="6" w:tplc="118A1876" w:tentative="1">
      <w:start w:val="1"/>
      <w:numFmt w:val="bullet"/>
      <w:lvlText w:val="-"/>
      <w:lvlJc w:val="left"/>
      <w:pPr>
        <w:tabs>
          <w:tab w:val="num" w:pos="5040"/>
        </w:tabs>
        <w:ind w:left="5040" w:hanging="360"/>
      </w:pPr>
      <w:rPr>
        <w:rFonts w:ascii="Times New Roman" w:hAnsi="Times New Roman" w:hint="default"/>
      </w:rPr>
    </w:lvl>
    <w:lvl w:ilvl="7" w:tplc="B100CF2A" w:tentative="1">
      <w:start w:val="1"/>
      <w:numFmt w:val="bullet"/>
      <w:lvlText w:val="-"/>
      <w:lvlJc w:val="left"/>
      <w:pPr>
        <w:tabs>
          <w:tab w:val="num" w:pos="5760"/>
        </w:tabs>
        <w:ind w:left="5760" w:hanging="360"/>
      </w:pPr>
      <w:rPr>
        <w:rFonts w:ascii="Times New Roman" w:hAnsi="Times New Roman" w:hint="default"/>
      </w:rPr>
    </w:lvl>
    <w:lvl w:ilvl="8" w:tplc="FD36C176"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DD808E" w:themeColor="accent3"/>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2222CD"/>
    <w:multiLevelType w:val="hybridMultilevel"/>
    <w:tmpl w:val="8E4EC64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5B9BD5" w:themeColor="accent5"/>
        <w:u w:color="BA002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FD2830"/>
    <w:multiLevelType w:val="hybridMultilevel"/>
    <w:tmpl w:val="D40664C4"/>
    <w:lvl w:ilvl="0" w:tplc="0C2414FA">
      <w:start w:val="2"/>
      <w:numFmt w:val="bullet"/>
      <w:lvlText w:val="-"/>
      <w:lvlJc w:val="left"/>
      <w:pPr>
        <w:ind w:left="720" w:hanging="360"/>
      </w:pPr>
      <w:rPr>
        <w:rFonts w:ascii="Gill Sans MT Pro Book" w:eastAsia="Gill Sans MT Pro Book" w:hAnsi="Gill Sans MT Pro Book" w:cs="Gill Sans MT Pro Book"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D852982"/>
    <w:multiLevelType w:val="hybridMultilevel"/>
    <w:tmpl w:val="48E8386A"/>
    <w:lvl w:ilvl="0" w:tplc="0C2414FA">
      <w:start w:val="2"/>
      <w:numFmt w:val="bullet"/>
      <w:lvlText w:val="-"/>
      <w:lvlJc w:val="left"/>
      <w:pPr>
        <w:ind w:left="720" w:hanging="360"/>
      </w:pPr>
      <w:rPr>
        <w:rFonts w:ascii="Gill Sans MT Pro Book" w:eastAsia="Gill Sans MT Pro Book" w:hAnsi="Gill Sans MT Pro Book" w:cs="Gill Sans MT Pro Book"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28C1828"/>
    <w:multiLevelType w:val="multilevel"/>
    <w:tmpl w:val="00E80A22"/>
    <w:lvl w:ilvl="0">
      <w:start w:val="1"/>
      <w:numFmt w:val="decimal"/>
      <w:pStyle w:val="ListNumber"/>
      <w:lvlText w:val="%1."/>
      <w:lvlJc w:val="left"/>
      <w:pPr>
        <w:ind w:left="360" w:hanging="360"/>
      </w:pPr>
      <w:rPr>
        <w:rFonts w:hint="default"/>
        <w:b/>
        <w:color w:val="80CFBD" w:themeColor="accent2"/>
        <w:u w:color="BA002C" w:themeColor="accent1"/>
      </w:rPr>
    </w:lvl>
    <w:lvl w:ilvl="1">
      <w:start w:val="1"/>
      <w:numFmt w:val="lowerLetter"/>
      <w:pStyle w:val="ListNumber2"/>
      <w:lvlText w:val="%2."/>
      <w:lvlJc w:val="left"/>
      <w:pPr>
        <w:ind w:left="360" w:hanging="360"/>
      </w:pPr>
      <w:rPr>
        <w:rFonts w:hint="default"/>
        <w:color w:val="80CFBD"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3700C73"/>
    <w:multiLevelType w:val="hybridMultilevel"/>
    <w:tmpl w:val="821852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48C17D0"/>
    <w:multiLevelType w:val="hybridMultilevel"/>
    <w:tmpl w:val="9484F118"/>
    <w:lvl w:ilvl="0" w:tplc="B7C0C978">
      <w:start w:val="1"/>
      <w:numFmt w:val="bullet"/>
      <w:lvlText w:val="-"/>
      <w:lvlJc w:val="left"/>
      <w:pPr>
        <w:tabs>
          <w:tab w:val="num" w:pos="720"/>
        </w:tabs>
        <w:ind w:left="720" w:hanging="360"/>
      </w:pPr>
      <w:rPr>
        <w:rFonts w:ascii="Times New Roman" w:hAnsi="Times New Roman" w:hint="default"/>
      </w:rPr>
    </w:lvl>
    <w:lvl w:ilvl="1" w:tplc="9DAC70AA" w:tentative="1">
      <w:start w:val="1"/>
      <w:numFmt w:val="bullet"/>
      <w:lvlText w:val="-"/>
      <w:lvlJc w:val="left"/>
      <w:pPr>
        <w:tabs>
          <w:tab w:val="num" w:pos="1440"/>
        </w:tabs>
        <w:ind w:left="1440" w:hanging="360"/>
      </w:pPr>
      <w:rPr>
        <w:rFonts w:ascii="Times New Roman" w:hAnsi="Times New Roman" w:hint="default"/>
      </w:rPr>
    </w:lvl>
    <w:lvl w:ilvl="2" w:tplc="AB681E66" w:tentative="1">
      <w:start w:val="1"/>
      <w:numFmt w:val="bullet"/>
      <w:lvlText w:val="-"/>
      <w:lvlJc w:val="left"/>
      <w:pPr>
        <w:tabs>
          <w:tab w:val="num" w:pos="2160"/>
        </w:tabs>
        <w:ind w:left="2160" w:hanging="360"/>
      </w:pPr>
      <w:rPr>
        <w:rFonts w:ascii="Times New Roman" w:hAnsi="Times New Roman" w:hint="default"/>
      </w:rPr>
    </w:lvl>
    <w:lvl w:ilvl="3" w:tplc="AE5C6F48" w:tentative="1">
      <w:start w:val="1"/>
      <w:numFmt w:val="bullet"/>
      <w:lvlText w:val="-"/>
      <w:lvlJc w:val="left"/>
      <w:pPr>
        <w:tabs>
          <w:tab w:val="num" w:pos="2880"/>
        </w:tabs>
        <w:ind w:left="2880" w:hanging="360"/>
      </w:pPr>
      <w:rPr>
        <w:rFonts w:ascii="Times New Roman" w:hAnsi="Times New Roman" w:hint="default"/>
      </w:rPr>
    </w:lvl>
    <w:lvl w:ilvl="4" w:tplc="BBC408E8" w:tentative="1">
      <w:start w:val="1"/>
      <w:numFmt w:val="bullet"/>
      <w:lvlText w:val="-"/>
      <w:lvlJc w:val="left"/>
      <w:pPr>
        <w:tabs>
          <w:tab w:val="num" w:pos="3600"/>
        </w:tabs>
        <w:ind w:left="3600" w:hanging="360"/>
      </w:pPr>
      <w:rPr>
        <w:rFonts w:ascii="Times New Roman" w:hAnsi="Times New Roman" w:hint="default"/>
      </w:rPr>
    </w:lvl>
    <w:lvl w:ilvl="5" w:tplc="FE6C049A" w:tentative="1">
      <w:start w:val="1"/>
      <w:numFmt w:val="bullet"/>
      <w:lvlText w:val="-"/>
      <w:lvlJc w:val="left"/>
      <w:pPr>
        <w:tabs>
          <w:tab w:val="num" w:pos="4320"/>
        </w:tabs>
        <w:ind w:left="4320" w:hanging="360"/>
      </w:pPr>
      <w:rPr>
        <w:rFonts w:ascii="Times New Roman" w:hAnsi="Times New Roman" w:hint="default"/>
      </w:rPr>
    </w:lvl>
    <w:lvl w:ilvl="6" w:tplc="C836620A" w:tentative="1">
      <w:start w:val="1"/>
      <w:numFmt w:val="bullet"/>
      <w:lvlText w:val="-"/>
      <w:lvlJc w:val="left"/>
      <w:pPr>
        <w:tabs>
          <w:tab w:val="num" w:pos="5040"/>
        </w:tabs>
        <w:ind w:left="5040" w:hanging="360"/>
      </w:pPr>
      <w:rPr>
        <w:rFonts w:ascii="Times New Roman" w:hAnsi="Times New Roman" w:hint="default"/>
      </w:rPr>
    </w:lvl>
    <w:lvl w:ilvl="7" w:tplc="6EE6C64C" w:tentative="1">
      <w:start w:val="1"/>
      <w:numFmt w:val="bullet"/>
      <w:lvlText w:val="-"/>
      <w:lvlJc w:val="left"/>
      <w:pPr>
        <w:tabs>
          <w:tab w:val="num" w:pos="5760"/>
        </w:tabs>
        <w:ind w:left="5760" w:hanging="360"/>
      </w:pPr>
      <w:rPr>
        <w:rFonts w:ascii="Times New Roman" w:hAnsi="Times New Roman" w:hint="default"/>
      </w:rPr>
    </w:lvl>
    <w:lvl w:ilvl="8" w:tplc="D19A8E4C"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798A00DA"/>
    <w:multiLevelType w:val="hybridMultilevel"/>
    <w:tmpl w:val="AD483E0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7F687A55"/>
    <w:multiLevelType w:val="hybridMultilevel"/>
    <w:tmpl w:val="D00262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2"/>
  </w:num>
  <w:num w:numId="4">
    <w:abstractNumId w:val="8"/>
  </w:num>
  <w:num w:numId="5">
    <w:abstractNumId w:val="1"/>
  </w:num>
  <w:num w:numId="6">
    <w:abstractNumId w:val="11"/>
  </w:num>
  <w:num w:numId="7">
    <w:abstractNumId w:val="0"/>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2"/>
  </w:num>
  <w:num w:numId="12">
    <w:abstractNumId w:val="10"/>
  </w:num>
  <w:num w:numId="13">
    <w:abstractNumId w:val="9"/>
  </w:num>
  <w:num w:numId="14">
    <w:abstractNumId w:val="4"/>
  </w:num>
  <w:num w:numId="15">
    <w:abstractNumId w:val="13"/>
  </w:num>
  <w:num w:numId="16">
    <w:abstractNumId w:val="7"/>
  </w:num>
  <w:num w:numId="17">
    <w:abstractNumId w:val="5"/>
  </w:num>
  <w:num w:numId="1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U0s7AwMgISluaWpko6SsGpxcWZ+XkgBUa1AEkYh+ksAAAA"/>
  </w:docVars>
  <w:rsids>
    <w:rsidRoot w:val="00A14E09"/>
    <w:rsid w:val="0000092E"/>
    <w:rsid w:val="00012A83"/>
    <w:rsid w:val="00017C3C"/>
    <w:rsid w:val="00021F2E"/>
    <w:rsid w:val="00023716"/>
    <w:rsid w:val="00026EAE"/>
    <w:rsid w:val="0003123C"/>
    <w:rsid w:val="00032A10"/>
    <w:rsid w:val="00043FFE"/>
    <w:rsid w:val="00044074"/>
    <w:rsid w:val="0004430C"/>
    <w:rsid w:val="00066DE2"/>
    <w:rsid w:val="00077931"/>
    <w:rsid w:val="00084E91"/>
    <w:rsid w:val="000900B6"/>
    <w:rsid w:val="000A3F48"/>
    <w:rsid w:val="000A649E"/>
    <w:rsid w:val="000A7626"/>
    <w:rsid w:val="000B5DA2"/>
    <w:rsid w:val="000C1C28"/>
    <w:rsid w:val="000C5872"/>
    <w:rsid w:val="000E0979"/>
    <w:rsid w:val="000E1544"/>
    <w:rsid w:val="000F735D"/>
    <w:rsid w:val="00110ED4"/>
    <w:rsid w:val="001155CE"/>
    <w:rsid w:val="001225D9"/>
    <w:rsid w:val="00124370"/>
    <w:rsid w:val="00160392"/>
    <w:rsid w:val="001705B3"/>
    <w:rsid w:val="001A5429"/>
    <w:rsid w:val="001D1C22"/>
    <w:rsid w:val="001E11F1"/>
    <w:rsid w:val="001E1E58"/>
    <w:rsid w:val="00203C6A"/>
    <w:rsid w:val="00206719"/>
    <w:rsid w:val="00240312"/>
    <w:rsid w:val="00247B17"/>
    <w:rsid w:val="00252E4A"/>
    <w:rsid w:val="0025302F"/>
    <w:rsid w:val="002642A8"/>
    <w:rsid w:val="00270552"/>
    <w:rsid w:val="002955AB"/>
    <w:rsid w:val="002A137B"/>
    <w:rsid w:val="002F331A"/>
    <w:rsid w:val="00302F45"/>
    <w:rsid w:val="0030556F"/>
    <w:rsid w:val="0031130D"/>
    <w:rsid w:val="00314A6F"/>
    <w:rsid w:val="00334394"/>
    <w:rsid w:val="00347AF5"/>
    <w:rsid w:val="00360F98"/>
    <w:rsid w:val="00362478"/>
    <w:rsid w:val="00374421"/>
    <w:rsid w:val="0038596F"/>
    <w:rsid w:val="003A1203"/>
    <w:rsid w:val="003B5758"/>
    <w:rsid w:val="003C6936"/>
    <w:rsid w:val="003D59A7"/>
    <w:rsid w:val="003E78A7"/>
    <w:rsid w:val="003F0714"/>
    <w:rsid w:val="003F13B0"/>
    <w:rsid w:val="003F5F4A"/>
    <w:rsid w:val="00403423"/>
    <w:rsid w:val="004262DD"/>
    <w:rsid w:val="0042646F"/>
    <w:rsid w:val="00435096"/>
    <w:rsid w:val="004411FB"/>
    <w:rsid w:val="004427E6"/>
    <w:rsid w:val="00443212"/>
    <w:rsid w:val="0045431C"/>
    <w:rsid w:val="00493EC0"/>
    <w:rsid w:val="00495909"/>
    <w:rsid w:val="004B5251"/>
    <w:rsid w:val="004C0453"/>
    <w:rsid w:val="004C7B3E"/>
    <w:rsid w:val="00513832"/>
    <w:rsid w:val="00526C37"/>
    <w:rsid w:val="00533047"/>
    <w:rsid w:val="00577B45"/>
    <w:rsid w:val="005854DB"/>
    <w:rsid w:val="005919AF"/>
    <w:rsid w:val="005A20E2"/>
    <w:rsid w:val="005A3851"/>
    <w:rsid w:val="005B6A1A"/>
    <w:rsid w:val="005D2146"/>
    <w:rsid w:val="005F6388"/>
    <w:rsid w:val="006176F4"/>
    <w:rsid w:val="006329E1"/>
    <w:rsid w:val="00633E73"/>
    <w:rsid w:val="00652814"/>
    <w:rsid w:val="00655308"/>
    <w:rsid w:val="00664450"/>
    <w:rsid w:val="00671DE6"/>
    <w:rsid w:val="006842CD"/>
    <w:rsid w:val="00685B4E"/>
    <w:rsid w:val="006936EB"/>
    <w:rsid w:val="006B2383"/>
    <w:rsid w:val="006D0144"/>
    <w:rsid w:val="006E3FC8"/>
    <w:rsid w:val="006F38DB"/>
    <w:rsid w:val="007157EF"/>
    <w:rsid w:val="0073670F"/>
    <w:rsid w:val="00740FCE"/>
    <w:rsid w:val="007433C0"/>
    <w:rsid w:val="00753E67"/>
    <w:rsid w:val="00784AB5"/>
    <w:rsid w:val="007B17C4"/>
    <w:rsid w:val="007B1F5A"/>
    <w:rsid w:val="007B3AB6"/>
    <w:rsid w:val="007B5AFF"/>
    <w:rsid w:val="007C136F"/>
    <w:rsid w:val="007C5AF4"/>
    <w:rsid w:val="007D40E3"/>
    <w:rsid w:val="007D5767"/>
    <w:rsid w:val="007F2377"/>
    <w:rsid w:val="007F793B"/>
    <w:rsid w:val="00813EC8"/>
    <w:rsid w:val="00815795"/>
    <w:rsid w:val="00817F8C"/>
    <w:rsid w:val="00827794"/>
    <w:rsid w:val="0083428B"/>
    <w:rsid w:val="00876F99"/>
    <w:rsid w:val="008820B3"/>
    <w:rsid w:val="00886169"/>
    <w:rsid w:val="0089410F"/>
    <w:rsid w:val="008965F6"/>
    <w:rsid w:val="008A2B5E"/>
    <w:rsid w:val="008D3386"/>
    <w:rsid w:val="008F704C"/>
    <w:rsid w:val="0090206C"/>
    <w:rsid w:val="00902998"/>
    <w:rsid w:val="00912C1B"/>
    <w:rsid w:val="0092125E"/>
    <w:rsid w:val="00924319"/>
    <w:rsid w:val="009355C2"/>
    <w:rsid w:val="00952A7A"/>
    <w:rsid w:val="00974BF8"/>
    <w:rsid w:val="009A3B33"/>
    <w:rsid w:val="009A45A0"/>
    <w:rsid w:val="009B35B5"/>
    <w:rsid w:val="009B4773"/>
    <w:rsid w:val="009D2556"/>
    <w:rsid w:val="00A1122C"/>
    <w:rsid w:val="00A14E09"/>
    <w:rsid w:val="00A6220A"/>
    <w:rsid w:val="00A630FD"/>
    <w:rsid w:val="00A67285"/>
    <w:rsid w:val="00A74908"/>
    <w:rsid w:val="00A84E65"/>
    <w:rsid w:val="00A91213"/>
    <w:rsid w:val="00A960DC"/>
    <w:rsid w:val="00AA29B1"/>
    <w:rsid w:val="00AA387F"/>
    <w:rsid w:val="00AA66D7"/>
    <w:rsid w:val="00AC3653"/>
    <w:rsid w:val="00AE0241"/>
    <w:rsid w:val="00AE339D"/>
    <w:rsid w:val="00AE5008"/>
    <w:rsid w:val="00B15670"/>
    <w:rsid w:val="00B26302"/>
    <w:rsid w:val="00B37B3B"/>
    <w:rsid w:val="00B44C47"/>
    <w:rsid w:val="00B57756"/>
    <w:rsid w:val="00B57F4F"/>
    <w:rsid w:val="00B7636D"/>
    <w:rsid w:val="00B80CF1"/>
    <w:rsid w:val="00B90CD6"/>
    <w:rsid w:val="00BA2A38"/>
    <w:rsid w:val="00BA31C4"/>
    <w:rsid w:val="00BB02E6"/>
    <w:rsid w:val="00BB4307"/>
    <w:rsid w:val="00BD0C60"/>
    <w:rsid w:val="00C17BCF"/>
    <w:rsid w:val="00C3246A"/>
    <w:rsid w:val="00C6342E"/>
    <w:rsid w:val="00C65564"/>
    <w:rsid w:val="00CA61D8"/>
    <w:rsid w:val="00CD1D98"/>
    <w:rsid w:val="00CF1267"/>
    <w:rsid w:val="00D13200"/>
    <w:rsid w:val="00D26769"/>
    <w:rsid w:val="00D27AF8"/>
    <w:rsid w:val="00D6543F"/>
    <w:rsid w:val="00D74E0C"/>
    <w:rsid w:val="00D94688"/>
    <w:rsid w:val="00DB5A2E"/>
    <w:rsid w:val="00DC0528"/>
    <w:rsid w:val="00DC1104"/>
    <w:rsid w:val="00DC7466"/>
    <w:rsid w:val="00DC7E1C"/>
    <w:rsid w:val="00DE65A2"/>
    <w:rsid w:val="00DF2DCC"/>
    <w:rsid w:val="00E01D0E"/>
    <w:rsid w:val="00E034A9"/>
    <w:rsid w:val="00E050F8"/>
    <w:rsid w:val="00E16215"/>
    <w:rsid w:val="00E31650"/>
    <w:rsid w:val="00E35169"/>
    <w:rsid w:val="00E42F99"/>
    <w:rsid w:val="00E46611"/>
    <w:rsid w:val="00E53724"/>
    <w:rsid w:val="00E552C8"/>
    <w:rsid w:val="00E75006"/>
    <w:rsid w:val="00E84350"/>
    <w:rsid w:val="00E85863"/>
    <w:rsid w:val="00E91AE4"/>
    <w:rsid w:val="00EA431D"/>
    <w:rsid w:val="00EC4BCD"/>
    <w:rsid w:val="00F217D3"/>
    <w:rsid w:val="00F33F5E"/>
    <w:rsid w:val="00F60840"/>
    <w:rsid w:val="00F61ACD"/>
    <w:rsid w:val="00F75B86"/>
    <w:rsid w:val="00F77933"/>
    <w:rsid w:val="00F8411A"/>
    <w:rsid w:val="00FC1405"/>
    <w:rsid w:val="00FF0913"/>
    <w:rsid w:val="00FF7EF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4C9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3C6936"/>
    <w:pPr>
      <w:spacing w:before="120" w:after="120" w:line="288" w:lineRule="auto"/>
    </w:pPr>
    <w:rPr>
      <w:sz w:val="24"/>
    </w:rPr>
  </w:style>
  <w:style w:type="paragraph" w:styleId="Heading1">
    <w:name w:val="heading 1"/>
    <w:basedOn w:val="Normal"/>
    <w:next w:val="Normal"/>
    <w:link w:val="Heading1Char"/>
    <w:uiPriority w:val="9"/>
    <w:qFormat/>
    <w:rsid w:val="007F2377"/>
    <w:pPr>
      <w:keepNext/>
      <w:keepLines/>
      <w:pBdr>
        <w:bottom w:val="single" w:sz="24" w:space="4" w:color="BA002C" w:themeColor="accent1"/>
      </w:pBdr>
      <w:spacing w:before="360"/>
      <w:outlineLvl w:val="0"/>
    </w:pPr>
    <w:rPr>
      <w:rFonts w:asciiTheme="majorHAnsi" w:eastAsiaTheme="majorEastAsia" w:hAnsiTheme="majorHAnsi" w:cstheme="majorBidi"/>
      <w:b/>
      <w:color w:val="666666" w:themeColor="background2"/>
      <w:sz w:val="36"/>
      <w:szCs w:val="32"/>
    </w:rPr>
  </w:style>
  <w:style w:type="paragraph" w:styleId="Heading2">
    <w:name w:val="heading 2"/>
    <w:basedOn w:val="Normal"/>
    <w:next w:val="Normal"/>
    <w:link w:val="Heading2Char"/>
    <w:uiPriority w:val="9"/>
    <w:semiHidden/>
    <w:qFormat/>
    <w:rsid w:val="00664450"/>
    <w:pPr>
      <w:spacing w:line="240" w:lineRule="auto"/>
      <w:outlineLvl w:val="1"/>
    </w:pPr>
    <w:rPr>
      <w:rFonts w:asciiTheme="majorHAnsi" w:hAnsiTheme="majorHAnsi"/>
      <w:b/>
      <w:color w:val="2E74B5"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5C0015"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8B002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67285"/>
    <w:pPr>
      <w:tabs>
        <w:tab w:val="center" w:pos="4844"/>
        <w:tab w:val="right" w:pos="9689"/>
      </w:tabs>
      <w:spacing w:before="0" w:after="600"/>
    </w:pPr>
    <w:rPr>
      <w:rFonts w:cstheme="minorHAnsi"/>
      <w:i/>
      <w:color w:val="331D01"/>
    </w:rPr>
  </w:style>
  <w:style w:type="character" w:customStyle="1" w:styleId="HeaderChar">
    <w:name w:val="Header Char"/>
    <w:basedOn w:val="DefaultParagraphFont"/>
    <w:link w:val="Header"/>
    <w:uiPriority w:val="99"/>
    <w:rsid w:val="00A67285"/>
    <w:rPr>
      <w:rFonts w:cstheme="minorHAnsi"/>
      <w:i/>
      <w:color w:val="331D01"/>
      <w:sz w:val="24"/>
    </w:rPr>
  </w:style>
  <w:style w:type="paragraph" w:styleId="Footer">
    <w:name w:val="footer"/>
    <w:basedOn w:val="Normal"/>
    <w:link w:val="FooterChar"/>
    <w:uiPriority w:val="99"/>
    <w:rsid w:val="00F8411A"/>
    <w:pPr>
      <w:pBdr>
        <w:top w:val="single" w:sz="8" w:space="1" w:color="BA002C" w:themeColor="accent1"/>
      </w:pBdr>
      <w:tabs>
        <w:tab w:val="right" w:pos="10080"/>
      </w:tabs>
      <w:spacing w:after="0" w:line="240" w:lineRule="auto"/>
    </w:pPr>
    <w:rPr>
      <w:sz w:val="18"/>
    </w:rPr>
  </w:style>
  <w:style w:type="character" w:customStyle="1" w:styleId="FooterChar">
    <w:name w:val="Footer Char"/>
    <w:basedOn w:val="DefaultParagraphFont"/>
    <w:link w:val="Footer"/>
    <w:uiPriority w:val="99"/>
    <w:rsid w:val="00347AF5"/>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5854DB"/>
    <w:pPr>
      <w:spacing w:after="0"/>
      <w:contextualSpacing/>
      <w:jc w:val="center"/>
    </w:pPr>
    <w:rPr>
      <w:rFonts w:asciiTheme="majorHAnsi" w:eastAsiaTheme="majorEastAsia" w:hAnsiTheme="majorHAnsi" w:cstheme="majorBidi"/>
      <w:b/>
      <w:color w:val="FFFFFF" w:themeColor="background1"/>
      <w:spacing w:val="-10"/>
      <w:kern w:val="28"/>
      <w:sz w:val="56"/>
      <w:szCs w:val="56"/>
    </w:rPr>
  </w:style>
  <w:style w:type="character" w:customStyle="1" w:styleId="TitleChar">
    <w:name w:val="Title Char"/>
    <w:basedOn w:val="DefaultParagraphFont"/>
    <w:link w:val="Title"/>
    <w:uiPriority w:val="10"/>
    <w:rsid w:val="005854DB"/>
    <w:rPr>
      <w:rFonts w:asciiTheme="majorHAnsi" w:eastAsiaTheme="majorEastAsia" w:hAnsiTheme="majorHAnsi" w:cstheme="majorBidi"/>
      <w:b/>
      <w:color w:val="FFFFFF" w:themeColor="background1"/>
      <w:spacing w:val="-10"/>
      <w:kern w:val="28"/>
      <w:sz w:val="56"/>
      <w:szCs w:val="56"/>
    </w:rPr>
  </w:style>
  <w:style w:type="paragraph" w:styleId="Subtitle">
    <w:name w:val="Subtitle"/>
    <w:basedOn w:val="Normal"/>
    <w:next w:val="Normal"/>
    <w:link w:val="SubtitleChar"/>
    <w:uiPriority w:val="11"/>
    <w:qFormat/>
    <w:rsid w:val="005854DB"/>
    <w:pPr>
      <w:spacing w:after="0" w:line="240" w:lineRule="auto"/>
      <w:jc w:val="center"/>
    </w:pPr>
    <w:rPr>
      <w:rFonts w:eastAsiaTheme="minorEastAsia"/>
      <w:i/>
      <w:color w:val="FFFFFF" w:themeColor="background1"/>
      <w:spacing w:val="15"/>
      <w:sz w:val="44"/>
    </w:rPr>
  </w:style>
  <w:style w:type="character" w:customStyle="1" w:styleId="SubtitleChar">
    <w:name w:val="Subtitle Char"/>
    <w:basedOn w:val="DefaultParagraphFont"/>
    <w:link w:val="Subtitle"/>
    <w:uiPriority w:val="11"/>
    <w:rsid w:val="00A67285"/>
    <w:rPr>
      <w:rFonts w:eastAsiaTheme="minorEastAsia"/>
      <w:i/>
      <w:color w:val="FFFFFF" w:themeColor="background1"/>
      <w:spacing w:val="15"/>
      <w:sz w:val="44"/>
    </w:rPr>
  </w:style>
  <w:style w:type="character" w:customStyle="1" w:styleId="Heading1Char">
    <w:name w:val="Heading 1 Char"/>
    <w:basedOn w:val="DefaultParagraphFont"/>
    <w:link w:val="Heading1"/>
    <w:uiPriority w:val="9"/>
    <w:rsid w:val="007F2377"/>
    <w:rPr>
      <w:rFonts w:asciiTheme="majorHAnsi" w:eastAsiaTheme="majorEastAsia" w:hAnsiTheme="majorHAnsi" w:cstheme="majorBidi"/>
      <w:b/>
      <w:color w:val="666666" w:themeColor="background2"/>
      <w:sz w:val="36"/>
      <w:szCs w:val="32"/>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qFormat/>
    <w:rsid w:val="005D2146"/>
    <w:pPr>
      <w:ind w:left="720"/>
      <w:contextualSpacing/>
    </w:pPr>
  </w:style>
  <w:style w:type="character" w:styleId="SubtleEmphasis">
    <w:name w:val="Subtle Emphasis"/>
    <w:uiPriority w:val="19"/>
    <w:qFormat/>
    <w:rsid w:val="007F2377"/>
    <w:rPr>
      <w:rFonts w:asciiTheme="majorHAnsi" w:hAnsiTheme="majorHAnsi"/>
      <w:b/>
      <w:i/>
      <w:color w:val="BA002C" w:themeColor="accent1"/>
      <w:sz w:val="28"/>
    </w:rPr>
  </w:style>
  <w:style w:type="character" w:styleId="Emphasis">
    <w:name w:val="Emphasis"/>
    <w:uiPriority w:val="20"/>
    <w:semiHidden/>
    <w:qFormat/>
    <w:rsid w:val="00F33F5E"/>
    <w:rPr>
      <w:rFonts w:cstheme="minorHAnsi"/>
      <w:i/>
      <w:color w:val="331D01"/>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semiHidden/>
    <w:rsid w:val="00A67285"/>
    <w:rPr>
      <w:rFonts w:asciiTheme="majorHAnsi" w:hAnsiTheme="majorHAnsi"/>
      <w:b/>
      <w:color w:val="2E74B5"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5C0015"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8B0020" w:themeColor="accent1" w:themeShade="BF"/>
      <w:sz w:val="24"/>
    </w:rPr>
  </w:style>
  <w:style w:type="paragraph" w:styleId="TOCHeading">
    <w:name w:val="TOC Heading"/>
    <w:basedOn w:val="Normal"/>
    <w:next w:val="Normal"/>
    <w:uiPriority w:val="39"/>
    <w:semiHidden/>
    <w:qFormat/>
    <w:rsid w:val="00D94688"/>
    <w:pPr>
      <w:pBdr>
        <w:bottom w:val="single" w:sz="24" w:space="1" w:color="BA002C" w:themeColor="accent1"/>
      </w:pBdr>
    </w:pPr>
    <w:rPr>
      <w:rFonts w:asciiTheme="majorHAnsi" w:hAnsiTheme="majorHAnsi"/>
      <w:b/>
      <w:color w:val="80CFBD" w:themeColor="accent2"/>
      <w:sz w:val="40"/>
    </w:rPr>
  </w:style>
  <w:style w:type="paragraph" w:styleId="TOC1">
    <w:name w:val="toc 1"/>
    <w:basedOn w:val="Normal"/>
    <w:next w:val="Normal"/>
    <w:autoRedefine/>
    <w:uiPriority w:val="39"/>
    <w:semiHidden/>
    <w:rsid w:val="001E1E58"/>
    <w:pPr>
      <w:spacing w:after="100"/>
    </w:pPr>
  </w:style>
  <w:style w:type="character" w:styleId="Hyperlink">
    <w:name w:val="Hyperlink"/>
    <w:basedOn w:val="DefaultParagraphFont"/>
    <w:uiPriority w:val="99"/>
    <w:semiHidden/>
    <w:rsid w:val="001E1E58"/>
    <w:rPr>
      <w:color w:val="0563C1" w:themeColor="hyperlink"/>
      <w:u w:val="single"/>
    </w:rPr>
  </w:style>
  <w:style w:type="paragraph" w:styleId="TOC2">
    <w:name w:val="toc 2"/>
    <w:basedOn w:val="Normal"/>
    <w:next w:val="Normal"/>
    <w:autoRedefine/>
    <w:uiPriority w:val="39"/>
    <w:semiHidden/>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semiHidden/>
    <w:rsid w:val="0003123C"/>
    <w:pPr>
      <w:numPr>
        <w:numId w:val="1"/>
      </w:numPr>
      <w:spacing w:before="0" w:after="200" w:line="276" w:lineRule="auto"/>
      <w:ind w:left="340" w:hanging="340"/>
    </w:pPr>
  </w:style>
  <w:style w:type="paragraph" w:styleId="ListNumber">
    <w:name w:val="List Number"/>
    <w:basedOn w:val="Normal"/>
    <w:uiPriority w:val="99"/>
    <w:rsid w:val="00685B4E"/>
    <w:pPr>
      <w:numPr>
        <w:numId w:val="6"/>
      </w:numPr>
      <w:spacing w:before="0" w:line="276" w:lineRule="auto"/>
    </w:pPr>
  </w:style>
  <w:style w:type="character" w:styleId="Strong">
    <w:name w:val="Strong"/>
    <w:basedOn w:val="DefaultParagraphFont"/>
    <w:uiPriority w:val="22"/>
    <w:qFormat/>
    <w:rsid w:val="00BA31C4"/>
    <w:rPr>
      <w:b/>
      <w:bCs/>
    </w:rPr>
  </w:style>
  <w:style w:type="character" w:customStyle="1" w:styleId="Bold">
    <w:name w:val="Bold"/>
    <w:uiPriority w:val="1"/>
    <w:semiHidden/>
    <w:qFormat/>
    <w:rsid w:val="00BA31C4"/>
    <w:rPr>
      <w:b/>
      <w:bCs/>
    </w:rPr>
  </w:style>
  <w:style w:type="paragraph" w:styleId="ListBullet2">
    <w:name w:val="List Bullet 2"/>
    <w:basedOn w:val="Normal"/>
    <w:uiPriority w:val="99"/>
    <w:semiHidden/>
    <w:rsid w:val="00D27AF8"/>
    <w:pPr>
      <w:numPr>
        <w:numId w:val="7"/>
      </w:numPr>
      <w:spacing w:before="0"/>
    </w:pPr>
  </w:style>
  <w:style w:type="paragraph" w:customStyle="1" w:styleId="Graphheading1">
    <w:name w:val="Graph heading 1"/>
    <w:basedOn w:val="Normal"/>
    <w:semiHidden/>
    <w:qFormat/>
    <w:rsid w:val="008965F6"/>
    <w:pPr>
      <w:spacing w:after="60" w:line="240" w:lineRule="auto"/>
    </w:pPr>
    <w:rPr>
      <w:b/>
      <w:color w:val="DD808E" w:themeColor="accent3"/>
    </w:rPr>
  </w:style>
  <w:style w:type="paragraph" w:customStyle="1" w:styleId="Graphheading2">
    <w:name w:val="Graph heading 2"/>
    <w:basedOn w:val="Normal"/>
    <w:semiHidden/>
    <w:qFormat/>
    <w:rsid w:val="00664450"/>
    <w:pPr>
      <w:spacing w:after="60" w:line="240" w:lineRule="auto"/>
    </w:pPr>
    <w:rPr>
      <w:b/>
      <w:color w:val="5B9BD5" w:themeColor="accent5"/>
    </w:rPr>
  </w:style>
  <w:style w:type="paragraph" w:customStyle="1" w:styleId="Graphheading3">
    <w:name w:val="Graph heading 3"/>
    <w:basedOn w:val="Normal"/>
    <w:semiHidden/>
    <w:qFormat/>
    <w:rsid w:val="00664450"/>
    <w:pPr>
      <w:spacing w:after="60" w:line="240" w:lineRule="auto"/>
    </w:pPr>
    <w:rPr>
      <w:b/>
      <w:color w:val="70AD47" w:themeColor="accent6"/>
    </w:rPr>
  </w:style>
  <w:style w:type="paragraph" w:customStyle="1" w:styleId="Graphheading4">
    <w:name w:val="Graph heading 4"/>
    <w:basedOn w:val="Normal"/>
    <w:semiHidden/>
    <w:qFormat/>
    <w:rsid w:val="008965F6"/>
    <w:pPr>
      <w:spacing w:after="60" w:line="240" w:lineRule="auto"/>
    </w:pPr>
    <w:rPr>
      <w:b/>
      <w:color w:val="80CFBD" w:themeColor="accent2"/>
    </w:rPr>
  </w:style>
  <w:style w:type="paragraph" w:customStyle="1" w:styleId="Graphbullet">
    <w:name w:val="Graph bullet"/>
    <w:basedOn w:val="Normal"/>
    <w:semiHidden/>
    <w:qFormat/>
    <w:rsid w:val="008965F6"/>
    <w:pPr>
      <w:numPr>
        <w:numId w:val="2"/>
      </w:numPr>
      <w:spacing w:before="0" w:after="0" w:line="216" w:lineRule="auto"/>
      <w:ind w:left="284" w:hanging="284"/>
    </w:pPr>
    <w:rPr>
      <w:sz w:val="20"/>
    </w:rPr>
  </w:style>
  <w:style w:type="paragraph" w:customStyle="1" w:styleId="Graphbullet2">
    <w:name w:val="Graph bullet 2"/>
    <w:basedOn w:val="Normal"/>
    <w:semiHidden/>
    <w:qFormat/>
    <w:rsid w:val="008965F6"/>
    <w:pPr>
      <w:numPr>
        <w:numId w:val="4"/>
      </w:numPr>
      <w:spacing w:before="0" w:after="0" w:line="216" w:lineRule="auto"/>
      <w:ind w:left="284" w:hanging="284"/>
    </w:pPr>
    <w:rPr>
      <w:sz w:val="20"/>
    </w:rPr>
  </w:style>
  <w:style w:type="paragraph" w:customStyle="1" w:styleId="Graphbullet3">
    <w:name w:val="Graph bullet 3"/>
    <w:basedOn w:val="Normal"/>
    <w:semiHidden/>
    <w:qFormat/>
    <w:rsid w:val="008965F6"/>
    <w:pPr>
      <w:numPr>
        <w:numId w:val="3"/>
      </w:numPr>
      <w:spacing w:before="0" w:after="0" w:line="216" w:lineRule="auto"/>
      <w:ind w:left="284" w:hanging="284"/>
    </w:pPr>
    <w:rPr>
      <w:sz w:val="20"/>
    </w:rPr>
  </w:style>
  <w:style w:type="paragraph" w:customStyle="1" w:styleId="Graphbullet4">
    <w:name w:val="Graph bullet 4"/>
    <w:basedOn w:val="Normal"/>
    <w:semiHidden/>
    <w:qFormat/>
    <w:rsid w:val="008965F6"/>
    <w:pPr>
      <w:numPr>
        <w:numId w:val="5"/>
      </w:numPr>
      <w:spacing w:before="0" w:after="0" w:line="240" w:lineRule="auto"/>
      <w:ind w:left="284" w:hanging="284"/>
    </w:pPr>
    <w:rPr>
      <w:sz w:val="20"/>
    </w:rPr>
  </w:style>
  <w:style w:type="paragraph" w:customStyle="1" w:styleId="TableTextLarge">
    <w:name w:val="Table Text Large"/>
    <w:basedOn w:val="Normal"/>
    <w:semiHidden/>
    <w:qFormat/>
    <w:rsid w:val="00F77933"/>
    <w:pPr>
      <w:spacing w:before="0" w:after="0" w:line="240" w:lineRule="auto"/>
    </w:pPr>
    <w:rPr>
      <w:color w:val="2F2F2F"/>
      <w:sz w:val="18"/>
    </w:rPr>
  </w:style>
  <w:style w:type="paragraph" w:styleId="ListNumber2">
    <w:name w:val="List Number 2"/>
    <w:basedOn w:val="Normal"/>
    <w:uiPriority w:val="99"/>
    <w:rsid w:val="00685B4E"/>
    <w:pPr>
      <w:numPr>
        <w:ilvl w:val="1"/>
        <w:numId w:val="6"/>
      </w:numPr>
      <w:spacing w:before="0" w:line="271" w:lineRule="auto"/>
    </w:pPr>
  </w:style>
  <w:style w:type="paragraph" w:customStyle="1" w:styleId="Checkbox">
    <w:name w:val="Checkbox"/>
    <w:basedOn w:val="Normal"/>
    <w:qFormat/>
    <w:rsid w:val="00A67285"/>
    <w:pPr>
      <w:spacing w:before="0" w:after="0"/>
    </w:pPr>
  </w:style>
  <w:style w:type="paragraph" w:styleId="NormalWeb">
    <w:name w:val="Normal (Web)"/>
    <w:basedOn w:val="Normal"/>
    <w:uiPriority w:val="99"/>
    <w:semiHidden/>
    <w:unhideWhenUsed/>
    <w:rsid w:val="00023716"/>
    <w:pPr>
      <w:spacing w:before="100" w:beforeAutospacing="1" w:after="100" w:afterAutospacing="1" w:line="240" w:lineRule="auto"/>
    </w:pPr>
    <w:rPr>
      <w:rFonts w:ascii="Times New Roman" w:eastAsia="Times New Roman" w:hAnsi="Times New Roman" w:cs="Times New Roman"/>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038376">
      <w:bodyDiv w:val="1"/>
      <w:marLeft w:val="0"/>
      <w:marRight w:val="0"/>
      <w:marTop w:val="0"/>
      <w:marBottom w:val="0"/>
      <w:divBdr>
        <w:top w:val="none" w:sz="0" w:space="0" w:color="auto"/>
        <w:left w:val="none" w:sz="0" w:space="0" w:color="auto"/>
        <w:bottom w:val="none" w:sz="0" w:space="0" w:color="auto"/>
        <w:right w:val="none" w:sz="0" w:space="0" w:color="auto"/>
      </w:divBdr>
      <w:divsChild>
        <w:div w:id="118846250">
          <w:marLeft w:val="274"/>
          <w:marRight w:val="0"/>
          <w:marTop w:val="0"/>
          <w:marBottom w:val="0"/>
          <w:divBdr>
            <w:top w:val="none" w:sz="0" w:space="0" w:color="auto"/>
            <w:left w:val="none" w:sz="0" w:space="0" w:color="auto"/>
            <w:bottom w:val="none" w:sz="0" w:space="0" w:color="auto"/>
            <w:right w:val="none" w:sz="0" w:space="0" w:color="auto"/>
          </w:divBdr>
        </w:div>
        <w:div w:id="2242528">
          <w:marLeft w:val="274"/>
          <w:marRight w:val="0"/>
          <w:marTop w:val="0"/>
          <w:marBottom w:val="0"/>
          <w:divBdr>
            <w:top w:val="none" w:sz="0" w:space="0" w:color="auto"/>
            <w:left w:val="none" w:sz="0" w:space="0" w:color="auto"/>
            <w:bottom w:val="none" w:sz="0" w:space="0" w:color="auto"/>
            <w:right w:val="none" w:sz="0" w:space="0" w:color="auto"/>
          </w:divBdr>
        </w:div>
        <w:div w:id="614799639">
          <w:marLeft w:val="274"/>
          <w:marRight w:val="0"/>
          <w:marTop w:val="0"/>
          <w:marBottom w:val="0"/>
          <w:divBdr>
            <w:top w:val="none" w:sz="0" w:space="0" w:color="auto"/>
            <w:left w:val="none" w:sz="0" w:space="0" w:color="auto"/>
            <w:bottom w:val="none" w:sz="0" w:space="0" w:color="auto"/>
            <w:right w:val="none" w:sz="0" w:space="0" w:color="auto"/>
          </w:divBdr>
        </w:div>
        <w:div w:id="539586934">
          <w:marLeft w:val="274"/>
          <w:marRight w:val="0"/>
          <w:marTop w:val="0"/>
          <w:marBottom w:val="0"/>
          <w:divBdr>
            <w:top w:val="none" w:sz="0" w:space="0" w:color="auto"/>
            <w:left w:val="none" w:sz="0" w:space="0" w:color="auto"/>
            <w:bottom w:val="none" w:sz="0" w:space="0" w:color="auto"/>
            <w:right w:val="none" w:sz="0" w:space="0" w:color="auto"/>
          </w:divBdr>
        </w:div>
        <w:div w:id="45565326">
          <w:marLeft w:val="274"/>
          <w:marRight w:val="0"/>
          <w:marTop w:val="0"/>
          <w:marBottom w:val="0"/>
          <w:divBdr>
            <w:top w:val="none" w:sz="0" w:space="0" w:color="auto"/>
            <w:left w:val="none" w:sz="0" w:space="0" w:color="auto"/>
            <w:bottom w:val="none" w:sz="0" w:space="0" w:color="auto"/>
            <w:right w:val="none" w:sz="0" w:space="0" w:color="auto"/>
          </w:divBdr>
        </w:div>
      </w:divsChild>
    </w:div>
    <w:div w:id="331417332">
      <w:bodyDiv w:val="1"/>
      <w:marLeft w:val="0"/>
      <w:marRight w:val="0"/>
      <w:marTop w:val="0"/>
      <w:marBottom w:val="0"/>
      <w:divBdr>
        <w:top w:val="none" w:sz="0" w:space="0" w:color="auto"/>
        <w:left w:val="none" w:sz="0" w:space="0" w:color="auto"/>
        <w:bottom w:val="none" w:sz="0" w:space="0" w:color="auto"/>
        <w:right w:val="none" w:sz="0" w:space="0" w:color="auto"/>
      </w:divBdr>
    </w:div>
    <w:div w:id="1343314698">
      <w:bodyDiv w:val="1"/>
      <w:marLeft w:val="0"/>
      <w:marRight w:val="0"/>
      <w:marTop w:val="0"/>
      <w:marBottom w:val="0"/>
      <w:divBdr>
        <w:top w:val="none" w:sz="0" w:space="0" w:color="auto"/>
        <w:left w:val="none" w:sz="0" w:space="0" w:color="auto"/>
        <w:bottom w:val="none" w:sz="0" w:space="0" w:color="auto"/>
        <w:right w:val="none" w:sz="0" w:space="0" w:color="auto"/>
      </w:divBdr>
    </w:div>
    <w:div w:id="1453863378">
      <w:bodyDiv w:val="1"/>
      <w:marLeft w:val="0"/>
      <w:marRight w:val="0"/>
      <w:marTop w:val="0"/>
      <w:marBottom w:val="0"/>
      <w:divBdr>
        <w:top w:val="none" w:sz="0" w:space="0" w:color="auto"/>
        <w:left w:val="none" w:sz="0" w:space="0" w:color="auto"/>
        <w:bottom w:val="none" w:sz="0" w:space="0" w:color="auto"/>
        <w:right w:val="none" w:sz="0" w:space="0" w:color="auto"/>
      </w:divBdr>
      <w:divsChild>
        <w:div w:id="1422412074">
          <w:marLeft w:val="274"/>
          <w:marRight w:val="0"/>
          <w:marTop w:val="0"/>
          <w:marBottom w:val="0"/>
          <w:divBdr>
            <w:top w:val="none" w:sz="0" w:space="0" w:color="auto"/>
            <w:left w:val="none" w:sz="0" w:space="0" w:color="auto"/>
            <w:bottom w:val="none" w:sz="0" w:space="0" w:color="auto"/>
            <w:right w:val="none" w:sz="0" w:space="0" w:color="auto"/>
          </w:divBdr>
        </w:div>
        <w:div w:id="1645770993">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hcr.org/57e4f6504"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unhcr.org/57e39d987" TargetMode="External"/><Relationship Id="rId17" Type="http://schemas.openxmlformats.org/officeDocument/2006/relationships/hyperlink" Target="https://www.odi.org/publications/11454-comprehensive-refugee-response-framework-progress-four-east-african-countries" TargetMode="External"/><Relationship Id="rId2" Type="http://schemas.openxmlformats.org/officeDocument/2006/relationships/customXml" Target="../customXml/item2.xml"/><Relationship Id="rId16" Type="http://schemas.openxmlformats.org/officeDocument/2006/relationships/hyperlink" Target="http://www.globalcrrf.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unhcr.org/global-refugee-forum.html"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hcr.org/comprehensive-refugee-response-framework-crrf.html"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er\AppData\Roaming\Microsoft\Templates\Home%20business%20startup%20checkli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07FBB0A40194A53B839CEB1B2B0763C"/>
        <w:category>
          <w:name w:val="General"/>
          <w:gallery w:val="placeholder"/>
        </w:category>
        <w:types>
          <w:type w:val="bbPlcHdr"/>
        </w:types>
        <w:behaviors>
          <w:behavior w:val="content"/>
        </w:behaviors>
        <w:guid w:val="{DD1684FA-231B-4984-8576-301B8CD3FB6A}"/>
      </w:docPartPr>
      <w:docPartBody>
        <w:p w:rsidR="00317ED6" w:rsidRDefault="00742142">
          <w:pPr>
            <w:pStyle w:val="A07FBB0A40194A53B839CEB1B2B0763C"/>
          </w:pPr>
          <w:r w:rsidRPr="005854DB">
            <w:t>HOME-BASED AGENCY</w:t>
          </w:r>
        </w:p>
      </w:docPartBody>
    </w:docPart>
    <w:docPart>
      <w:docPartPr>
        <w:name w:val="E9C30398697D400EBBB2D49D4775B82A"/>
        <w:category>
          <w:name w:val="General"/>
          <w:gallery w:val="placeholder"/>
        </w:category>
        <w:types>
          <w:type w:val="bbPlcHdr"/>
        </w:types>
        <w:behaviors>
          <w:behavior w:val="content"/>
        </w:behaviors>
        <w:guid w:val="{2D246004-71D6-4DC3-AC4E-9D69DA67201C}"/>
      </w:docPartPr>
      <w:docPartBody>
        <w:p w:rsidR="00317ED6" w:rsidRDefault="00742142">
          <w:pPr>
            <w:pStyle w:val="E9C30398697D400EBBB2D49D4775B82A"/>
          </w:pPr>
          <w:r w:rsidRPr="005854DB">
            <w:t>Startup Checklist</w:t>
          </w:r>
        </w:p>
      </w:docPartBody>
    </w:docPart>
    <w:docPart>
      <w:docPartPr>
        <w:name w:val="F79B49E5460847448633B61A2049FC91"/>
        <w:category>
          <w:name w:val="General"/>
          <w:gallery w:val="placeholder"/>
        </w:category>
        <w:types>
          <w:type w:val="bbPlcHdr"/>
        </w:types>
        <w:behaviors>
          <w:behavior w:val="content"/>
        </w:behaviors>
        <w:guid w:val="{D8043F27-E981-4C64-BC61-483D0AB1D685}"/>
      </w:docPartPr>
      <w:docPartBody>
        <w:p w:rsidR="00317ED6" w:rsidRDefault="00742142">
          <w:pPr>
            <w:pStyle w:val="F79B49E5460847448633B61A2049FC91"/>
          </w:pPr>
          <w:r w:rsidRPr="00685B4E">
            <w:t>Conduct a personal evaluation to determine why you want to start a business.</w:t>
          </w:r>
        </w:p>
      </w:docPartBody>
    </w:docPart>
    <w:docPart>
      <w:docPartPr>
        <w:name w:val="6E70917A6B7C48BF9F73291DC9A03947"/>
        <w:category>
          <w:name w:val="General"/>
          <w:gallery w:val="placeholder"/>
        </w:category>
        <w:types>
          <w:type w:val="bbPlcHdr"/>
        </w:types>
        <w:behaviors>
          <w:behavior w:val="content"/>
        </w:behaviors>
        <w:guid w:val="{C2818029-6D17-4580-8E8C-188952FFC335}"/>
      </w:docPartPr>
      <w:docPartBody>
        <w:p w:rsidR="00317ED6" w:rsidRDefault="00742142">
          <w:pPr>
            <w:pStyle w:val="6E70917A6B7C48BF9F73291DC9A03947"/>
          </w:pPr>
          <w:r w:rsidRPr="00685B4E">
            <w:t>Create a business plan:</w:t>
          </w:r>
        </w:p>
      </w:docPartBody>
    </w:docPart>
    <w:docPart>
      <w:docPartPr>
        <w:name w:val="527CF8808B854D30BF8295B946757955"/>
        <w:category>
          <w:name w:val="General"/>
          <w:gallery w:val="placeholder"/>
        </w:category>
        <w:types>
          <w:type w:val="bbPlcHdr"/>
        </w:types>
        <w:behaviors>
          <w:behavior w:val="content"/>
        </w:behaviors>
        <w:guid w:val="{21C7F74E-D6F1-4EA0-B26F-F4744503E397}"/>
      </w:docPartPr>
      <w:docPartBody>
        <w:p w:rsidR="00317ED6" w:rsidRDefault="00742142">
          <w:pPr>
            <w:pStyle w:val="527CF8808B854D30BF8295B946757955"/>
          </w:pPr>
          <w:r w:rsidRPr="00685B4E">
            <w:t>What do we do?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ill Sans MT Pro Book">
    <w:altName w:val="Cambria"/>
    <w:panose1 w:val="00000000000000000000"/>
    <w:charset w:val="00"/>
    <w:family w:val="swiss"/>
    <w:notTrueType/>
    <w:pitch w:val="variable"/>
    <w:sig w:usb0="A00000AF" w:usb1="5000205A" w:usb2="00000000" w:usb3="00000000" w:csb0="0000009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142"/>
    <w:rsid w:val="00317ED6"/>
    <w:rsid w:val="005061E8"/>
    <w:rsid w:val="00514675"/>
    <w:rsid w:val="00742142"/>
    <w:rsid w:val="00C10B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07FBB0A40194A53B839CEB1B2B0763C">
    <w:name w:val="A07FBB0A40194A53B839CEB1B2B0763C"/>
  </w:style>
  <w:style w:type="paragraph" w:customStyle="1" w:styleId="E9C30398697D400EBBB2D49D4775B82A">
    <w:name w:val="E9C30398697D400EBBB2D49D4775B82A"/>
  </w:style>
  <w:style w:type="paragraph" w:customStyle="1" w:styleId="6C0C40CA355546638461CE3B8F8F5285">
    <w:name w:val="6C0C40CA355546638461CE3B8F8F5285"/>
  </w:style>
  <w:style w:type="paragraph" w:customStyle="1" w:styleId="F79B49E5460847448633B61A2049FC91">
    <w:name w:val="F79B49E5460847448633B61A2049FC91"/>
  </w:style>
  <w:style w:type="paragraph" w:customStyle="1" w:styleId="6E70917A6B7C48BF9F73291DC9A03947">
    <w:name w:val="6E70917A6B7C48BF9F73291DC9A03947"/>
  </w:style>
  <w:style w:type="paragraph" w:customStyle="1" w:styleId="527CF8808B854D30BF8295B946757955">
    <w:name w:val="527CF8808B854D30BF8295B946757955"/>
  </w:style>
  <w:style w:type="paragraph" w:customStyle="1" w:styleId="50718AA566E24484A7ABF813057DAE29">
    <w:name w:val="50718AA566E24484A7ABF813057DAE29"/>
  </w:style>
  <w:style w:type="paragraph" w:customStyle="1" w:styleId="EEE462F325574B39A11794AEF09105C3">
    <w:name w:val="EEE462F325574B39A11794AEF09105C3"/>
  </w:style>
  <w:style w:type="paragraph" w:customStyle="1" w:styleId="AAE4611605EF417A938490EFDF931350">
    <w:name w:val="AAE4611605EF417A938490EFDF931350"/>
  </w:style>
  <w:style w:type="paragraph" w:customStyle="1" w:styleId="FFFC233841154CF2B23B25E26CAAD9FE">
    <w:name w:val="FFFC233841154CF2B23B25E26CAAD9FE"/>
  </w:style>
  <w:style w:type="paragraph" w:customStyle="1" w:styleId="02E9E5C773D3493E832857F11E38A6EA">
    <w:name w:val="02E9E5C773D3493E832857F11E38A6EA"/>
  </w:style>
  <w:style w:type="paragraph" w:customStyle="1" w:styleId="D5A7517424DA434DB374BAFEB5CB01E5">
    <w:name w:val="D5A7517424DA434DB374BAFEB5CB01E5"/>
  </w:style>
  <w:style w:type="paragraph" w:customStyle="1" w:styleId="89D3F315D15E4C5494AEFA1C8BB84DEF">
    <w:name w:val="89D3F315D15E4C5494AEFA1C8BB84DEF"/>
  </w:style>
  <w:style w:type="paragraph" w:customStyle="1" w:styleId="B69A4C4232BE41EDBFDA90F4B1BAC7CF">
    <w:name w:val="B69A4C4232BE41EDBFDA90F4B1BAC7CF"/>
  </w:style>
  <w:style w:type="paragraph" w:customStyle="1" w:styleId="0F2EFF0DDEE54285882ACD68E5680375">
    <w:name w:val="0F2EFF0DDEE54285882ACD68E5680375"/>
  </w:style>
  <w:style w:type="paragraph" w:customStyle="1" w:styleId="B97495C5A9F749E88DA4EACA67AAAC62">
    <w:name w:val="B97495C5A9F749E88DA4EACA67AAAC62"/>
  </w:style>
  <w:style w:type="paragraph" w:customStyle="1" w:styleId="2745A7E6A0A34E669C4A027C954CD67B">
    <w:name w:val="2745A7E6A0A34E669C4A027C954CD67B"/>
  </w:style>
  <w:style w:type="paragraph" w:customStyle="1" w:styleId="0CCA2E8B799B4381BCCA71B55BBF93D8">
    <w:name w:val="0CCA2E8B799B4381BCCA71B55BBF93D8"/>
  </w:style>
  <w:style w:type="paragraph" w:customStyle="1" w:styleId="0F62FC121977447F8896A9AF9A493BB3">
    <w:name w:val="0F62FC121977447F8896A9AF9A493BB3"/>
  </w:style>
  <w:style w:type="paragraph" w:customStyle="1" w:styleId="A317124982474323BF45161FDC5154A0">
    <w:name w:val="A317124982474323BF45161FDC5154A0"/>
  </w:style>
  <w:style w:type="paragraph" w:customStyle="1" w:styleId="BE1A5D770CE64462B36B91777BEE63D2">
    <w:name w:val="BE1A5D770CE64462B36B91777BEE63D2"/>
  </w:style>
  <w:style w:type="paragraph" w:customStyle="1" w:styleId="949E02F9975B4E5692EAFEF360F2D797">
    <w:name w:val="949E02F9975B4E5692EAFEF360F2D797"/>
  </w:style>
  <w:style w:type="paragraph" w:customStyle="1" w:styleId="27D89F525C9644F9AB06891F3A66064F">
    <w:name w:val="27D89F525C9644F9AB06891F3A66064F"/>
  </w:style>
  <w:style w:type="paragraph" w:customStyle="1" w:styleId="B3D8C2F41F5B4FBEB2B520C39B647FA9">
    <w:name w:val="B3D8C2F41F5B4FBEB2B520C39B647FA9"/>
  </w:style>
  <w:style w:type="paragraph" w:customStyle="1" w:styleId="A264CAA5C8C2434186B17113D801F0FE">
    <w:name w:val="A264CAA5C8C2434186B17113D801F0FE"/>
  </w:style>
  <w:style w:type="paragraph" w:customStyle="1" w:styleId="986768EDD3AC411BA0328A2F74514A56">
    <w:name w:val="986768EDD3AC411BA0328A2F74514A56"/>
  </w:style>
  <w:style w:type="paragraph" w:customStyle="1" w:styleId="B25424887AFE42E1A656EBD2A775B980">
    <w:name w:val="B25424887AFE42E1A656EBD2A775B980"/>
  </w:style>
  <w:style w:type="paragraph" w:customStyle="1" w:styleId="84BEE3AD052A40F09FDB5C2AB804DF75">
    <w:name w:val="84BEE3AD052A40F09FDB5C2AB804DF75"/>
  </w:style>
  <w:style w:type="paragraph" w:customStyle="1" w:styleId="81F2A9C6574747F9937BE283CB68E3AC">
    <w:name w:val="81F2A9C6574747F9937BE283CB68E3AC"/>
  </w:style>
  <w:style w:type="paragraph" w:customStyle="1" w:styleId="696CE1F7C1E64C2AA9BC630E07B58BF0">
    <w:name w:val="696CE1F7C1E64C2AA9BC630E07B58BF0"/>
  </w:style>
  <w:style w:type="paragraph" w:customStyle="1" w:styleId="3C6858C5DAD1476AA9C620A36F1243EB">
    <w:name w:val="3C6858C5DAD1476AA9C620A36F1243EB"/>
  </w:style>
  <w:style w:type="paragraph" w:customStyle="1" w:styleId="FC4FA4678696404BA26AA42F01A41C57">
    <w:name w:val="FC4FA4678696404BA26AA42F01A41C57"/>
  </w:style>
  <w:style w:type="paragraph" w:customStyle="1" w:styleId="38FD76CC94C24FFE9D27C93277E38FD0">
    <w:name w:val="38FD76CC94C24FFE9D27C93277E38FD0"/>
  </w:style>
  <w:style w:type="paragraph" w:customStyle="1" w:styleId="691BA7EAF5464515B498BE32752E1CEA">
    <w:name w:val="691BA7EAF5464515B498BE32752E1CEA"/>
  </w:style>
  <w:style w:type="paragraph" w:customStyle="1" w:styleId="5597021F64F94303816EC4174FE71532">
    <w:name w:val="5597021F64F94303816EC4174FE71532"/>
  </w:style>
  <w:style w:type="paragraph" w:customStyle="1" w:styleId="6B6BB54C82C744EC9271091E8D6E5123">
    <w:name w:val="6B6BB54C82C744EC9271091E8D6E5123"/>
  </w:style>
  <w:style w:type="paragraph" w:customStyle="1" w:styleId="264F63DCEAF84AF38D7D7CD9AE26314E">
    <w:name w:val="264F63DCEAF84AF38D7D7CD9AE26314E"/>
  </w:style>
  <w:style w:type="paragraph" w:customStyle="1" w:styleId="2CD6271E085248EB9AE46AEF44FBB78E">
    <w:name w:val="2CD6271E085248EB9AE46AEF44FBB78E"/>
  </w:style>
  <w:style w:type="paragraph" w:customStyle="1" w:styleId="FD931FECFBCC4A869DAAF7011E8E74F4">
    <w:name w:val="FD931FECFBCC4A869DAAF7011E8E74F4"/>
  </w:style>
  <w:style w:type="paragraph" w:customStyle="1" w:styleId="A7F1D98285D14297A7421AC6CFDBD8BC">
    <w:name w:val="A7F1D98285D14297A7421AC6CFDBD8BC"/>
  </w:style>
  <w:style w:type="paragraph" w:customStyle="1" w:styleId="B5BF603EE158486093CAF38C403E4139">
    <w:name w:val="B5BF603EE158486093CAF38C403E4139"/>
  </w:style>
  <w:style w:type="paragraph" w:customStyle="1" w:styleId="194A5AFFDAC84CF589603C489A9B7579">
    <w:name w:val="194A5AFFDAC84CF589603C489A9B7579"/>
  </w:style>
  <w:style w:type="paragraph" w:customStyle="1" w:styleId="55011777A0FA43CEA8D46EBF370ACFF1">
    <w:name w:val="55011777A0FA43CEA8D46EBF370ACFF1"/>
  </w:style>
  <w:style w:type="paragraph" w:customStyle="1" w:styleId="CC6F5BC149084429A2495F1B1C7C5CBA">
    <w:name w:val="CC6F5BC149084429A2495F1B1C7C5CBA"/>
  </w:style>
  <w:style w:type="paragraph" w:customStyle="1" w:styleId="C48A15520D6343D8ACFDF100745CBC07">
    <w:name w:val="C48A15520D6343D8ACFDF100745CBC07"/>
  </w:style>
  <w:style w:type="paragraph" w:customStyle="1" w:styleId="248DF43032944F74BF3E09B154B74090">
    <w:name w:val="248DF43032944F74BF3E09B154B74090"/>
  </w:style>
  <w:style w:type="paragraph" w:customStyle="1" w:styleId="30F24193758F4760BF609CE3D66165F1">
    <w:name w:val="30F24193758F4760BF609CE3D66165F1"/>
  </w:style>
  <w:style w:type="paragraph" w:customStyle="1" w:styleId="149C93A3E1FB4FA29E809F07C0B4E6DA">
    <w:name w:val="149C93A3E1FB4FA29E809F07C0B4E6DA"/>
  </w:style>
  <w:style w:type="paragraph" w:customStyle="1" w:styleId="C75892F67A2E4E2E99FB7C31048F9400">
    <w:name w:val="C75892F67A2E4E2E99FB7C31048F9400"/>
  </w:style>
  <w:style w:type="paragraph" w:customStyle="1" w:styleId="BC652267A0324F268B4B62783EACCD27">
    <w:name w:val="BC652267A0324F268B4B62783EACCD27"/>
  </w:style>
  <w:style w:type="paragraph" w:customStyle="1" w:styleId="9898976DB4DA4869925EC994951D2C78">
    <w:name w:val="9898976DB4DA4869925EC994951D2C78"/>
  </w:style>
  <w:style w:type="paragraph" w:customStyle="1" w:styleId="AC5E460379D9431FA23F3FD171799904">
    <w:name w:val="AC5E460379D9431FA23F3FD171799904"/>
  </w:style>
  <w:style w:type="paragraph" w:customStyle="1" w:styleId="606F983D35024B48ABA769A597075846">
    <w:name w:val="606F983D35024B48ABA769A597075846"/>
  </w:style>
  <w:style w:type="paragraph" w:customStyle="1" w:styleId="EE540E3F74FD4042B7FCF255738CEDC2">
    <w:name w:val="EE540E3F74FD4042B7FCF255738CEDC2"/>
  </w:style>
  <w:style w:type="paragraph" w:customStyle="1" w:styleId="BB352F37713F4245BBBA13144223E99B">
    <w:name w:val="BB352F37713F4245BBBA13144223E99B"/>
  </w:style>
  <w:style w:type="paragraph" w:customStyle="1" w:styleId="745BB4CC90FA4AFB87BBF782891D9AF7">
    <w:name w:val="745BB4CC90FA4AFB87BBF782891D9AF7"/>
  </w:style>
  <w:style w:type="paragraph" w:customStyle="1" w:styleId="6E92C4CB7D034C7F9FF7D2B710ABEDF2">
    <w:name w:val="6E92C4CB7D034C7F9FF7D2B710ABEDF2"/>
  </w:style>
  <w:style w:type="paragraph" w:customStyle="1" w:styleId="7B079620B2B34DCAB8CDB06E6545C19D">
    <w:name w:val="7B079620B2B34DCAB8CDB06E6545C19D"/>
  </w:style>
  <w:style w:type="paragraph" w:customStyle="1" w:styleId="8E6090CE15354511A9416A1B727F99C6">
    <w:name w:val="8E6090CE15354511A9416A1B727F99C6"/>
  </w:style>
  <w:style w:type="paragraph" w:customStyle="1" w:styleId="45ECD174AAA343888F1E17AE2E280E8A">
    <w:name w:val="45ECD174AAA343888F1E17AE2E280E8A"/>
  </w:style>
  <w:style w:type="paragraph" w:customStyle="1" w:styleId="CD3D396A67624F40B79560E19DD4B6EF">
    <w:name w:val="CD3D396A67624F40B79560E19DD4B6EF"/>
  </w:style>
  <w:style w:type="paragraph" w:customStyle="1" w:styleId="3897D37D82B04F0F9210DF8E7EA9E11C">
    <w:name w:val="3897D37D82B04F0F9210DF8E7EA9E11C"/>
  </w:style>
  <w:style w:type="paragraph" w:customStyle="1" w:styleId="EE050CCC6BA041D3854EB4A29288C7F0">
    <w:name w:val="EE050CCC6BA041D3854EB4A29288C7F0"/>
  </w:style>
  <w:style w:type="paragraph" w:customStyle="1" w:styleId="6575081B7E7B487781925FC720195813">
    <w:name w:val="6575081B7E7B487781925FC720195813"/>
  </w:style>
  <w:style w:type="paragraph" w:customStyle="1" w:styleId="F863FAADDFCF4B959870E94E62AB5202">
    <w:name w:val="F863FAADDFCF4B959870E94E62AB5202"/>
  </w:style>
  <w:style w:type="paragraph" w:customStyle="1" w:styleId="C1EF97B5DBC04CB7ABC3124F09CBAADA">
    <w:name w:val="C1EF97B5DBC04CB7ABC3124F09CBAADA"/>
  </w:style>
  <w:style w:type="paragraph" w:customStyle="1" w:styleId="99B6464464C9419A8A5469BF866AF5EE">
    <w:name w:val="99B6464464C9419A8A5469BF866AF5EE"/>
  </w:style>
  <w:style w:type="paragraph" w:customStyle="1" w:styleId="1F0CAD27685644DD8AFEEEEC9CD22B3D">
    <w:name w:val="1F0CAD27685644DD8AFEEEEC9CD22B3D"/>
  </w:style>
  <w:style w:type="paragraph" w:customStyle="1" w:styleId="4D5D315587E74B30A5CCE42CD8BC8773">
    <w:name w:val="4D5D315587E74B30A5CCE42CD8BC8773"/>
  </w:style>
  <w:style w:type="paragraph" w:customStyle="1" w:styleId="6131222733134CA28BE600760C07379E">
    <w:name w:val="6131222733134CA28BE600760C07379E"/>
  </w:style>
  <w:style w:type="paragraph" w:customStyle="1" w:styleId="BFCD9F69A7D24086A369929905E9B08B">
    <w:name w:val="BFCD9F69A7D24086A369929905E9B08B"/>
  </w:style>
  <w:style w:type="paragraph" w:customStyle="1" w:styleId="72FCF7ECFA964B88BE3BC7026EA6F68E">
    <w:name w:val="72FCF7ECFA964B88BE3BC7026EA6F68E"/>
  </w:style>
  <w:style w:type="paragraph" w:customStyle="1" w:styleId="26CE7B7117FD49DAA9C16A28D2A7170F">
    <w:name w:val="26CE7B7117FD49DAA9C16A28D2A7170F"/>
  </w:style>
  <w:style w:type="paragraph" w:customStyle="1" w:styleId="8303E1ADBD5B4ED2B3C043B150B35E5C">
    <w:name w:val="8303E1ADBD5B4ED2B3C043B150B35E5C"/>
  </w:style>
  <w:style w:type="paragraph" w:customStyle="1" w:styleId="DD91FE90F8BE45569F10A1C32EAE31C5">
    <w:name w:val="DD91FE90F8BE45569F10A1C32EAE31C5"/>
  </w:style>
  <w:style w:type="paragraph" w:customStyle="1" w:styleId="95DDB5685B274C53ABA4560859A3F7B7">
    <w:name w:val="95DDB5685B274C53ABA4560859A3F7B7"/>
  </w:style>
  <w:style w:type="paragraph" w:customStyle="1" w:styleId="02EAE4C4D32D4D04ABC8A9D00E0C2A99">
    <w:name w:val="02EAE4C4D32D4D04ABC8A9D00E0C2A99"/>
  </w:style>
  <w:style w:type="paragraph" w:customStyle="1" w:styleId="D5F9FF54C81640C7BC8A73195AD529B2">
    <w:name w:val="D5F9FF54C81640C7BC8A73195AD529B2"/>
  </w:style>
  <w:style w:type="paragraph" w:customStyle="1" w:styleId="72036147888A42F4B7125A4B6AFC2C03">
    <w:name w:val="72036147888A42F4B7125A4B6AFC2C03"/>
  </w:style>
  <w:style w:type="paragraph" w:customStyle="1" w:styleId="F7500FC1974A4DCAA5CC13930CAAB2C0">
    <w:name w:val="F7500FC1974A4DCAA5CC13930CAAB2C0"/>
  </w:style>
  <w:style w:type="paragraph" w:customStyle="1" w:styleId="8661A9E100AC47978455CFCBA3F35E5D">
    <w:name w:val="8661A9E100AC47978455CFCBA3F35E5D"/>
  </w:style>
  <w:style w:type="paragraph" w:customStyle="1" w:styleId="074E8529DCF24B9BBAD0C2B32BAC4D13">
    <w:name w:val="074E8529DCF24B9BBAD0C2B32BAC4D13"/>
  </w:style>
  <w:style w:type="paragraph" w:customStyle="1" w:styleId="01A44E67EAA2493E951D1B3FB3697484">
    <w:name w:val="01A44E67EAA2493E951D1B3FB3697484"/>
  </w:style>
  <w:style w:type="paragraph" w:customStyle="1" w:styleId="860E26CDF60B405BBB5EABB88BA55352">
    <w:name w:val="860E26CDF60B405BBB5EABB88BA55352"/>
  </w:style>
  <w:style w:type="paragraph" w:customStyle="1" w:styleId="2CC0DC29310545FB9E6D7AC6DF4DF7D7">
    <w:name w:val="2CC0DC29310545FB9E6D7AC6DF4DF7D7"/>
  </w:style>
  <w:style w:type="paragraph" w:customStyle="1" w:styleId="CFDE316FCC644EA299EEA6DF25E29073">
    <w:name w:val="CFDE316FCC644EA299EEA6DF25E29073"/>
  </w:style>
  <w:style w:type="paragraph" w:customStyle="1" w:styleId="893329BBF064415B9511A93D5DFA867B">
    <w:name w:val="893329BBF064415B9511A93D5DFA867B"/>
  </w:style>
  <w:style w:type="paragraph" w:customStyle="1" w:styleId="A04AF92EF3D54698B9A2BE0BE921093F">
    <w:name w:val="A04AF92EF3D54698B9A2BE0BE921093F"/>
  </w:style>
  <w:style w:type="paragraph" w:customStyle="1" w:styleId="945C7A9726F6456A96DF01F6D5EC38DF">
    <w:name w:val="945C7A9726F6456A96DF01F6D5EC38DF"/>
  </w:style>
  <w:style w:type="paragraph" w:customStyle="1" w:styleId="7695EA5713D14620AAC6EF28D6428A3E">
    <w:name w:val="7695EA5713D14620AAC6EF28D6428A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ReDSS">
  <a:themeElements>
    <a:clrScheme name="ReDSS">
      <a:dk1>
        <a:sysClr val="windowText" lastClr="000000"/>
      </a:dk1>
      <a:lt1>
        <a:sysClr val="window" lastClr="FFFFFF"/>
      </a:lt1>
      <a:dk2>
        <a:srgbClr val="404040"/>
      </a:dk2>
      <a:lt2>
        <a:srgbClr val="666666"/>
      </a:lt2>
      <a:accent1>
        <a:srgbClr val="BA002C"/>
      </a:accent1>
      <a:accent2>
        <a:srgbClr val="80CFBD"/>
      </a:accent2>
      <a:accent3>
        <a:srgbClr val="DD808E"/>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ReDSS" id="{B40D0979-9BDC-4B28-AF4F-F4AB731DA28A}" vid="{03A26D5C-6E93-4C5D-AF34-5AF6F02629A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Training Curriculum on area-based durable solutions planning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E9D665E-9F2B-4523-84BE-A4382ED53113}">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D7E37A00-9097-4418-AAC3-EE764BD19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BC185-8E20-4ACF-97AA-9CAB70B391C8}">
  <ds:schemaRefs>
    <ds:schemaRef ds:uri="http://schemas.microsoft.com/sharepoint/v3/contenttype/forms"/>
  </ds:schemaRefs>
</ds:datastoreItem>
</file>

<file path=customXml/itemProps5.xml><?xml version="1.0" encoding="utf-8"?>
<ds:datastoreItem xmlns:ds="http://schemas.openxmlformats.org/officeDocument/2006/customXml" ds:itemID="{07221D0C-EAF3-4914-8F62-728D3DCC7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Home business startup checklist</Template>
  <TotalTime>0</TotalTime>
  <Pages>5</Pages>
  <Words>1266</Words>
  <Characters>6968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Area-based approach to solutions planning Training</vt:lpstr>
    </vt:vector>
  </TitlesOfParts>
  <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Area-based approach to solutions planning Training</dc:title>
  <dc:subject/>
  <dc:creator/>
  <cp:keywords/>
  <dc:description/>
  <cp:lastModifiedBy/>
  <cp:revision>1</cp:revision>
  <dcterms:created xsi:type="dcterms:W3CDTF">2020-03-25T13:25:00Z</dcterms:created>
  <dcterms:modified xsi:type="dcterms:W3CDTF">2020-03-25T13:25:00Z</dcterms:modified>
  <cp:contentStatus>Introduction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