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AB9E2" w14:textId="5E6424A0" w:rsidR="00A6088B" w:rsidRPr="00A6088B" w:rsidRDefault="00A6088B" w:rsidP="00A6088B">
      <w:pPr>
        <w:spacing w:before="0" w:after="0" w:line="240" w:lineRule="auto"/>
        <w:jc w:val="center"/>
        <w:rPr>
          <w:rFonts w:ascii="Calibri" w:eastAsia="Calibri" w:hAnsi="Calibri" w:cs="Calibri"/>
          <w:color w:val="000000"/>
          <w:sz w:val="22"/>
          <w:szCs w:val="22"/>
        </w:rPr>
      </w:pPr>
      <w:r>
        <w:rPr>
          <w:rFonts w:cs="Tahoma"/>
          <w:b/>
          <w:i/>
          <w:noProof/>
          <w:color w:val="C00000"/>
          <w:sz w:val="38"/>
          <w:szCs w:val="38"/>
        </w:rPr>
        <w:drawing>
          <wp:anchor distT="0" distB="0" distL="114300" distR="114300" simplePos="0" relativeHeight="251659264" behindDoc="0" locked="0" layoutInCell="1" allowOverlap="1" wp14:anchorId="2C3D5D87" wp14:editId="131AD953">
            <wp:simplePos x="0" y="0"/>
            <wp:positionH relativeFrom="margin">
              <wp:align>left</wp:align>
            </wp:positionH>
            <wp:positionV relativeFrom="paragraph">
              <wp:posOffset>0</wp:posOffset>
            </wp:positionV>
            <wp:extent cx="2162175" cy="573405"/>
            <wp:effectExtent l="0" t="0" r="9525" b="0"/>
            <wp:wrapTopAndBottom/>
            <wp:docPr id="1" name="Picture 1" descr="ReDSS Fi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SS Fina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2175" cy="573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088B">
        <w:rPr>
          <w:rFonts w:ascii="Arial" w:eastAsia="Arial" w:hAnsi="Arial" w:cs="Arial"/>
          <w:b/>
          <w:color w:val="C00000"/>
          <w:sz w:val="36"/>
          <w:szCs w:val="22"/>
        </w:rPr>
        <w:t xml:space="preserve">2 days </w:t>
      </w:r>
      <w:r w:rsidRPr="00A6088B">
        <w:rPr>
          <w:rFonts w:ascii="Arial" w:eastAsia="Arial" w:hAnsi="Arial" w:cs="Arial"/>
          <w:b/>
          <w:color w:val="000000"/>
          <w:sz w:val="36"/>
          <w:szCs w:val="22"/>
        </w:rPr>
        <w:t xml:space="preserve">technical training workshop </w:t>
      </w:r>
      <w:r w:rsidR="00A33E19">
        <w:rPr>
          <w:rFonts w:ascii="Arial" w:eastAsia="Arial" w:hAnsi="Arial" w:cs="Arial"/>
          <w:b/>
          <w:color w:val="C00000"/>
          <w:sz w:val="36"/>
          <w:szCs w:val="22"/>
        </w:rPr>
        <w:t xml:space="preserve">on </w:t>
      </w:r>
      <w:r w:rsidR="00B155DF">
        <w:rPr>
          <w:rFonts w:ascii="Arial" w:eastAsia="Arial" w:hAnsi="Arial" w:cs="Arial"/>
          <w:b/>
          <w:color w:val="C00000"/>
          <w:sz w:val="36"/>
          <w:szCs w:val="22"/>
        </w:rPr>
        <w:t xml:space="preserve">Area-based </w:t>
      </w:r>
      <w:r w:rsidR="00A33E19">
        <w:rPr>
          <w:rFonts w:ascii="Arial" w:eastAsia="Arial" w:hAnsi="Arial" w:cs="Arial"/>
          <w:b/>
          <w:color w:val="C00000"/>
          <w:sz w:val="36"/>
          <w:szCs w:val="22"/>
        </w:rPr>
        <w:t>Solutions</w:t>
      </w:r>
      <w:r w:rsidR="00B155DF">
        <w:rPr>
          <w:rFonts w:ascii="Arial" w:eastAsia="Arial" w:hAnsi="Arial" w:cs="Arial"/>
          <w:b/>
          <w:color w:val="C00000"/>
          <w:sz w:val="36"/>
          <w:szCs w:val="22"/>
        </w:rPr>
        <w:t xml:space="preserve">. </w:t>
      </w:r>
      <w:proofErr w:type="spellStart"/>
      <w:r w:rsidR="00B155DF">
        <w:rPr>
          <w:rFonts w:ascii="Arial" w:eastAsia="Arial" w:hAnsi="Arial" w:cs="Arial"/>
          <w:b/>
          <w:color w:val="C00000"/>
          <w:sz w:val="36"/>
          <w:szCs w:val="22"/>
        </w:rPr>
        <w:t>Jijiga</w:t>
      </w:r>
      <w:proofErr w:type="spellEnd"/>
      <w:r w:rsidR="00B155DF">
        <w:rPr>
          <w:rFonts w:ascii="Arial" w:eastAsia="Arial" w:hAnsi="Arial" w:cs="Arial"/>
          <w:b/>
          <w:color w:val="C00000"/>
          <w:sz w:val="36"/>
          <w:szCs w:val="22"/>
        </w:rPr>
        <w:t>. Ethiopia. March 2020</w:t>
      </w:r>
    </w:p>
    <w:p w14:paraId="672DAEA1" w14:textId="7B8A630A" w:rsidR="00B32A1D" w:rsidRPr="00A6088B" w:rsidRDefault="00180618" w:rsidP="00E303CF">
      <w:pPr>
        <w:pStyle w:val="Heading1"/>
        <w:jc w:val="center"/>
      </w:pPr>
      <w:r>
        <w:t>Pre-test</w:t>
      </w:r>
      <w:r w:rsidR="004B0C58">
        <w:t>/post test</w:t>
      </w:r>
    </w:p>
    <w:p w14:paraId="4D0F6A74" w14:textId="1857CC19" w:rsidR="008D7E50" w:rsidRPr="008D7E50" w:rsidRDefault="008D7E50" w:rsidP="00A84729">
      <w:pPr>
        <w:spacing w:before="0" w:after="0"/>
        <w:jc w:val="center"/>
        <w:rPr>
          <w:rFonts w:ascii="Calibri" w:hAnsi="Calibri" w:cs="Calibri"/>
          <w:sz w:val="24"/>
          <w:szCs w:val="24"/>
        </w:rPr>
      </w:pPr>
    </w:p>
    <w:p w14:paraId="70CF1A2F" w14:textId="03DB9A09" w:rsidR="00170469" w:rsidRPr="004B0C58" w:rsidRDefault="00170469" w:rsidP="00170469">
      <w:pPr>
        <w:pStyle w:val="Heading4"/>
        <w:numPr>
          <w:ilvl w:val="0"/>
          <w:numId w:val="21"/>
        </w:numPr>
        <w:rPr>
          <w:rStyle w:val="IntenseEmphasis"/>
          <w:color w:val="C00000"/>
          <w:sz w:val="24"/>
          <w:szCs w:val="24"/>
        </w:rPr>
      </w:pPr>
      <w:r w:rsidRPr="004B0C58">
        <w:rPr>
          <w:rStyle w:val="IntenseEmphasis"/>
          <w:color w:val="C00000"/>
          <w:sz w:val="24"/>
          <w:szCs w:val="24"/>
        </w:rPr>
        <w:t xml:space="preserve">In the context of area-based solutions planning what does DAC stand for? </w:t>
      </w:r>
    </w:p>
    <w:p w14:paraId="0D8A8B09" w14:textId="1AB109C3" w:rsidR="00170469" w:rsidRPr="003A1D69" w:rsidRDefault="00170469" w:rsidP="00170469">
      <w:pPr>
        <w:pStyle w:val="ListParagraph"/>
        <w:numPr>
          <w:ilvl w:val="0"/>
          <w:numId w:val="22"/>
        </w:numPr>
        <w:rPr>
          <w:sz w:val="24"/>
          <w:szCs w:val="24"/>
        </w:rPr>
      </w:pPr>
      <w:r w:rsidRPr="003A1D69">
        <w:rPr>
          <w:sz w:val="24"/>
          <w:szCs w:val="24"/>
          <w:lang w:val="en-US"/>
        </w:rPr>
        <w:t>Development Assistance Committee</w:t>
      </w:r>
    </w:p>
    <w:p w14:paraId="14D0440D" w14:textId="579DADBA" w:rsidR="00170469" w:rsidRPr="003A1D69" w:rsidRDefault="00170469" w:rsidP="00170469">
      <w:pPr>
        <w:pStyle w:val="ListParagraph"/>
        <w:numPr>
          <w:ilvl w:val="0"/>
          <w:numId w:val="22"/>
        </w:numPr>
        <w:rPr>
          <w:sz w:val="24"/>
          <w:szCs w:val="24"/>
        </w:rPr>
      </w:pPr>
      <w:r w:rsidRPr="003A1D69">
        <w:rPr>
          <w:sz w:val="24"/>
          <w:szCs w:val="24"/>
          <w:lang w:val="en-US"/>
        </w:rPr>
        <w:t>Displacement Affected Communities</w:t>
      </w:r>
    </w:p>
    <w:p w14:paraId="2A8A57E2" w14:textId="4137BE55" w:rsidR="00170469" w:rsidRPr="003A1D69" w:rsidRDefault="00170469" w:rsidP="00170469">
      <w:pPr>
        <w:pStyle w:val="ListParagraph"/>
        <w:numPr>
          <w:ilvl w:val="0"/>
          <w:numId w:val="22"/>
        </w:numPr>
        <w:rPr>
          <w:sz w:val="24"/>
          <w:szCs w:val="24"/>
        </w:rPr>
      </w:pPr>
      <w:proofErr w:type="spellStart"/>
      <w:r w:rsidRPr="003A1D69">
        <w:rPr>
          <w:sz w:val="24"/>
          <w:szCs w:val="24"/>
        </w:rPr>
        <w:t>Disciplinary</w:t>
      </w:r>
      <w:proofErr w:type="spellEnd"/>
      <w:r w:rsidRPr="003A1D69">
        <w:rPr>
          <w:sz w:val="24"/>
          <w:szCs w:val="24"/>
        </w:rPr>
        <w:t xml:space="preserve"> Action </w:t>
      </w:r>
      <w:proofErr w:type="spellStart"/>
      <w:r w:rsidRPr="003A1D69">
        <w:rPr>
          <w:sz w:val="24"/>
          <w:szCs w:val="24"/>
        </w:rPr>
        <w:t>Committee</w:t>
      </w:r>
      <w:proofErr w:type="spellEnd"/>
    </w:p>
    <w:p w14:paraId="6469FE16" w14:textId="47A5D933" w:rsidR="00DD0408" w:rsidRPr="00893BE8" w:rsidRDefault="00180618" w:rsidP="00170469">
      <w:pPr>
        <w:pStyle w:val="Heading4"/>
        <w:numPr>
          <w:ilvl w:val="0"/>
          <w:numId w:val="21"/>
        </w:numPr>
        <w:rPr>
          <w:rStyle w:val="IntenseEmphasis"/>
          <w:color w:val="BA002C" w:themeColor="accent1"/>
          <w:sz w:val="24"/>
          <w:szCs w:val="24"/>
        </w:rPr>
      </w:pPr>
      <w:r w:rsidRPr="00893BE8">
        <w:rPr>
          <w:rStyle w:val="IntenseEmphasis"/>
          <w:color w:val="BA002C" w:themeColor="accent1"/>
          <w:sz w:val="24"/>
          <w:szCs w:val="24"/>
        </w:rPr>
        <w:t>Durable Solutions are achieved when displac</w:t>
      </w:r>
      <w:r w:rsidR="00170469" w:rsidRPr="00893BE8">
        <w:rPr>
          <w:rStyle w:val="IntenseEmphasis"/>
          <w:color w:val="BA002C" w:themeColor="accent1"/>
          <w:sz w:val="24"/>
          <w:szCs w:val="24"/>
        </w:rPr>
        <w:t>ed persons:</w:t>
      </w:r>
    </w:p>
    <w:p w14:paraId="408A45A8" w14:textId="3380D330" w:rsidR="00170469" w:rsidRPr="003A1D69" w:rsidRDefault="006B009F" w:rsidP="00170469">
      <w:pPr>
        <w:pStyle w:val="ListParagraph"/>
        <w:numPr>
          <w:ilvl w:val="0"/>
          <w:numId w:val="23"/>
        </w:numPr>
        <w:rPr>
          <w:sz w:val="24"/>
          <w:szCs w:val="24"/>
          <w:lang w:val="en-US"/>
        </w:rPr>
      </w:pPr>
      <w:r w:rsidRPr="003A1D69">
        <w:rPr>
          <w:sz w:val="24"/>
          <w:szCs w:val="24"/>
          <w:lang w:val="en-US"/>
        </w:rPr>
        <w:t>Return to their country or place of origin</w:t>
      </w:r>
    </w:p>
    <w:p w14:paraId="7032A5D6" w14:textId="6A3E800F" w:rsidR="006B009F" w:rsidRPr="003A1D69" w:rsidRDefault="006B009F" w:rsidP="00170469">
      <w:pPr>
        <w:pStyle w:val="ListParagraph"/>
        <w:numPr>
          <w:ilvl w:val="0"/>
          <w:numId w:val="23"/>
        </w:numPr>
        <w:rPr>
          <w:sz w:val="24"/>
          <w:szCs w:val="24"/>
          <w:lang w:val="en-US"/>
        </w:rPr>
      </w:pPr>
      <w:r w:rsidRPr="003A1D69">
        <w:rPr>
          <w:sz w:val="24"/>
          <w:szCs w:val="24"/>
          <w:lang w:val="en-US"/>
        </w:rPr>
        <w:t>Don’t face any protection</w:t>
      </w:r>
      <w:r w:rsidR="00656563" w:rsidRPr="003A1D69">
        <w:rPr>
          <w:sz w:val="24"/>
          <w:szCs w:val="24"/>
          <w:lang w:val="en-US"/>
        </w:rPr>
        <w:t xml:space="preserve"> and assistance</w:t>
      </w:r>
      <w:r w:rsidRPr="003A1D69">
        <w:rPr>
          <w:sz w:val="24"/>
          <w:szCs w:val="24"/>
          <w:lang w:val="en-US"/>
        </w:rPr>
        <w:t xml:space="preserve"> issue or discrimination related to their displacement </w:t>
      </w:r>
    </w:p>
    <w:p w14:paraId="01DC28E0" w14:textId="0BCFDEEF" w:rsidR="006B009F" w:rsidRPr="003A1D69" w:rsidRDefault="006B009F" w:rsidP="00170469">
      <w:pPr>
        <w:pStyle w:val="ListParagraph"/>
        <w:numPr>
          <w:ilvl w:val="0"/>
          <w:numId w:val="23"/>
        </w:numPr>
        <w:rPr>
          <w:sz w:val="24"/>
          <w:szCs w:val="24"/>
          <w:lang w:val="en-US"/>
        </w:rPr>
      </w:pPr>
      <w:r w:rsidRPr="003A1D69">
        <w:rPr>
          <w:sz w:val="24"/>
          <w:szCs w:val="24"/>
          <w:lang w:val="en-US"/>
        </w:rPr>
        <w:t xml:space="preserve">Return to their country or place or origin or are resettled elsewhere in safety and dignity </w:t>
      </w:r>
    </w:p>
    <w:p w14:paraId="674125BB" w14:textId="40A82A9A" w:rsidR="00DD0408" w:rsidRPr="00893BE8" w:rsidRDefault="00264501" w:rsidP="00170469">
      <w:pPr>
        <w:pStyle w:val="Heading4"/>
        <w:numPr>
          <w:ilvl w:val="0"/>
          <w:numId w:val="21"/>
        </w:numPr>
        <w:rPr>
          <w:rStyle w:val="IntenseEmphasis"/>
          <w:color w:val="BA002C" w:themeColor="accent1"/>
          <w:sz w:val="24"/>
          <w:szCs w:val="24"/>
        </w:rPr>
      </w:pPr>
      <w:r w:rsidRPr="00893BE8">
        <w:rPr>
          <w:rStyle w:val="IntenseEmphasis"/>
          <w:color w:val="BA002C" w:themeColor="accent1"/>
          <w:sz w:val="24"/>
          <w:szCs w:val="24"/>
        </w:rPr>
        <w:t>Wha</w:t>
      </w:r>
      <w:r w:rsidR="00180618" w:rsidRPr="00893BE8">
        <w:rPr>
          <w:rStyle w:val="IntenseEmphasis"/>
          <w:color w:val="BA002C" w:themeColor="accent1"/>
          <w:sz w:val="24"/>
          <w:szCs w:val="24"/>
        </w:rPr>
        <w:t>t</w:t>
      </w:r>
      <w:r w:rsidR="00170469" w:rsidRPr="00893BE8">
        <w:rPr>
          <w:rStyle w:val="IntenseEmphasis"/>
          <w:color w:val="BA002C" w:themeColor="accent1"/>
          <w:sz w:val="24"/>
          <w:szCs w:val="24"/>
        </w:rPr>
        <w:t xml:space="preserve"> does</w:t>
      </w:r>
      <w:r w:rsidR="00180618" w:rsidRPr="00893BE8">
        <w:rPr>
          <w:rStyle w:val="IntenseEmphasis"/>
          <w:color w:val="BA002C" w:themeColor="accent1"/>
          <w:sz w:val="24"/>
          <w:szCs w:val="24"/>
        </w:rPr>
        <w:t xml:space="preserve"> area-based approach </w:t>
      </w:r>
      <w:r w:rsidR="00170469" w:rsidRPr="00893BE8">
        <w:rPr>
          <w:rStyle w:val="IntenseEmphasis"/>
          <w:color w:val="BA002C" w:themeColor="accent1"/>
          <w:sz w:val="24"/>
          <w:szCs w:val="24"/>
        </w:rPr>
        <w:t>mean</w:t>
      </w:r>
      <w:r w:rsidR="00E303CF" w:rsidRPr="00893BE8">
        <w:rPr>
          <w:rStyle w:val="IntenseEmphasis"/>
          <w:color w:val="BA002C" w:themeColor="accent1"/>
          <w:sz w:val="24"/>
          <w:szCs w:val="24"/>
        </w:rPr>
        <w:t>?</w:t>
      </w:r>
    </w:p>
    <w:p w14:paraId="385B83B0" w14:textId="77777777" w:rsidR="006B009F" w:rsidRPr="003A1D69" w:rsidRDefault="006B009F" w:rsidP="006B009F">
      <w:pPr>
        <w:pStyle w:val="ListParagraph"/>
        <w:numPr>
          <w:ilvl w:val="0"/>
          <w:numId w:val="24"/>
        </w:numPr>
        <w:rPr>
          <w:sz w:val="24"/>
          <w:szCs w:val="24"/>
          <w:lang w:val="en-US"/>
        </w:rPr>
      </w:pPr>
      <w:r w:rsidRPr="003A1D69">
        <w:rPr>
          <w:sz w:val="24"/>
          <w:szCs w:val="24"/>
          <w:lang w:val="en-US"/>
        </w:rPr>
        <w:t xml:space="preserve">An area-based approach is an approach that responds to the whole population </w:t>
      </w:r>
      <w:bookmarkStart w:id="0" w:name="_Hlk34037918"/>
      <w:r w:rsidRPr="003A1D69">
        <w:rPr>
          <w:sz w:val="24"/>
          <w:szCs w:val="24"/>
          <w:lang w:val="en-US"/>
        </w:rPr>
        <w:t>living in a specific geographic area</w:t>
      </w:r>
    </w:p>
    <w:p w14:paraId="04A61FFB" w14:textId="77777777" w:rsidR="006B009F" w:rsidRPr="003A1D69" w:rsidRDefault="006B009F" w:rsidP="006B009F">
      <w:pPr>
        <w:pStyle w:val="ListParagraph"/>
        <w:numPr>
          <w:ilvl w:val="0"/>
          <w:numId w:val="24"/>
        </w:numPr>
        <w:rPr>
          <w:sz w:val="24"/>
          <w:szCs w:val="24"/>
          <w:lang w:val="en-US"/>
        </w:rPr>
      </w:pPr>
      <w:bookmarkStart w:id="1" w:name="_Hlk34037928"/>
      <w:bookmarkEnd w:id="0"/>
      <w:r w:rsidRPr="003A1D69">
        <w:rPr>
          <w:sz w:val="24"/>
          <w:szCs w:val="24"/>
          <w:lang w:val="en-US"/>
        </w:rPr>
        <w:t xml:space="preserve">An area-based approach is an approach that responds to the needs of </w:t>
      </w:r>
      <w:bookmarkEnd w:id="1"/>
      <w:r w:rsidRPr="003A1D69">
        <w:rPr>
          <w:sz w:val="24"/>
          <w:szCs w:val="24"/>
          <w:lang w:val="en-US"/>
        </w:rPr>
        <w:t xml:space="preserve">refugees </w:t>
      </w:r>
      <w:bookmarkStart w:id="2" w:name="_Hlk34037941"/>
      <w:r w:rsidRPr="003A1D69">
        <w:rPr>
          <w:sz w:val="24"/>
          <w:szCs w:val="24"/>
          <w:lang w:val="en-US"/>
        </w:rPr>
        <w:t>living in a specific geographic area</w:t>
      </w:r>
    </w:p>
    <w:bookmarkEnd w:id="2"/>
    <w:p w14:paraId="0E771D21" w14:textId="68E5B856" w:rsidR="006B009F" w:rsidRPr="003A1D69" w:rsidRDefault="006B009F" w:rsidP="006B009F">
      <w:pPr>
        <w:pStyle w:val="ListParagraph"/>
        <w:numPr>
          <w:ilvl w:val="0"/>
          <w:numId w:val="24"/>
        </w:numPr>
        <w:rPr>
          <w:sz w:val="24"/>
          <w:szCs w:val="24"/>
          <w:lang w:val="en-US"/>
        </w:rPr>
      </w:pPr>
      <w:r w:rsidRPr="003A1D69">
        <w:rPr>
          <w:sz w:val="24"/>
          <w:szCs w:val="24"/>
          <w:lang w:val="en-US"/>
        </w:rPr>
        <w:t>An area-based approach is an approach that responds to the needs of refugees and IDPs living in a specific geographic area</w:t>
      </w:r>
    </w:p>
    <w:p w14:paraId="60523D3B" w14:textId="4FDDA8C9" w:rsidR="00DD0408" w:rsidRPr="00893BE8" w:rsidRDefault="00170469" w:rsidP="00170469">
      <w:pPr>
        <w:pStyle w:val="Heading4"/>
        <w:numPr>
          <w:ilvl w:val="0"/>
          <w:numId w:val="21"/>
        </w:numPr>
        <w:rPr>
          <w:rStyle w:val="IntenseEmphasis"/>
          <w:color w:val="BA002C" w:themeColor="accent1"/>
          <w:sz w:val="24"/>
          <w:szCs w:val="24"/>
        </w:rPr>
      </w:pPr>
      <w:r w:rsidRPr="00893BE8">
        <w:rPr>
          <w:rStyle w:val="IntenseEmphasis"/>
          <w:color w:val="BA002C" w:themeColor="accent1"/>
          <w:sz w:val="24"/>
          <w:szCs w:val="24"/>
        </w:rPr>
        <w:t>W</w:t>
      </w:r>
      <w:r w:rsidR="00180618" w:rsidRPr="00893BE8">
        <w:rPr>
          <w:rStyle w:val="IntenseEmphasis"/>
          <w:color w:val="BA002C" w:themeColor="accent1"/>
          <w:sz w:val="24"/>
          <w:szCs w:val="24"/>
        </w:rPr>
        <w:t>hat are the four main components of an area-based A</w:t>
      </w:r>
      <w:r w:rsidRPr="00893BE8">
        <w:rPr>
          <w:rStyle w:val="IntenseEmphasis"/>
          <w:color w:val="BA002C" w:themeColor="accent1"/>
          <w:sz w:val="24"/>
          <w:szCs w:val="24"/>
        </w:rPr>
        <w:t>pproach</w:t>
      </w:r>
      <w:r w:rsidR="00180618" w:rsidRPr="00893BE8">
        <w:rPr>
          <w:rStyle w:val="IntenseEmphasis"/>
          <w:color w:val="BA002C" w:themeColor="accent1"/>
          <w:sz w:val="24"/>
          <w:szCs w:val="24"/>
        </w:rPr>
        <w:t>?</w:t>
      </w:r>
    </w:p>
    <w:p w14:paraId="6F7688A6" w14:textId="52099E12" w:rsidR="008222C2" w:rsidRPr="003A1D69" w:rsidRDefault="008222C2" w:rsidP="008222C2">
      <w:pPr>
        <w:pStyle w:val="ListParagraph"/>
        <w:numPr>
          <w:ilvl w:val="0"/>
          <w:numId w:val="25"/>
        </w:numPr>
        <w:rPr>
          <w:sz w:val="24"/>
          <w:szCs w:val="24"/>
          <w:lang w:val="en-US"/>
        </w:rPr>
      </w:pPr>
      <w:r w:rsidRPr="003A1D69">
        <w:rPr>
          <w:sz w:val="24"/>
          <w:szCs w:val="24"/>
          <w:lang w:val="en-US"/>
        </w:rPr>
        <w:t xml:space="preserve">One delimited area, </w:t>
      </w:r>
      <w:r w:rsidR="00656563" w:rsidRPr="003A1D69">
        <w:rPr>
          <w:sz w:val="24"/>
          <w:szCs w:val="24"/>
          <w:lang w:val="en-US"/>
        </w:rPr>
        <w:t xml:space="preserve">response </w:t>
      </w:r>
      <w:r w:rsidRPr="003A1D69">
        <w:rPr>
          <w:sz w:val="24"/>
          <w:szCs w:val="24"/>
          <w:lang w:val="en-US"/>
        </w:rPr>
        <w:t xml:space="preserve">emergency </w:t>
      </w:r>
      <w:r w:rsidR="00656563" w:rsidRPr="003A1D69">
        <w:rPr>
          <w:sz w:val="24"/>
          <w:szCs w:val="24"/>
          <w:lang w:val="en-US"/>
        </w:rPr>
        <w:t xml:space="preserve">and basic </w:t>
      </w:r>
      <w:r w:rsidRPr="003A1D69">
        <w:rPr>
          <w:sz w:val="24"/>
          <w:szCs w:val="24"/>
          <w:lang w:val="en-US"/>
        </w:rPr>
        <w:t>needs</w:t>
      </w:r>
      <w:r w:rsidR="00656563" w:rsidRPr="003A1D69">
        <w:rPr>
          <w:sz w:val="24"/>
          <w:szCs w:val="24"/>
          <w:lang w:val="en-US"/>
        </w:rPr>
        <w:t xml:space="preserve">, </w:t>
      </w:r>
      <w:r w:rsidRPr="003A1D69">
        <w:rPr>
          <w:sz w:val="24"/>
          <w:szCs w:val="24"/>
          <w:lang w:val="en-US"/>
        </w:rPr>
        <w:t xml:space="preserve">humanitarian actors. </w:t>
      </w:r>
    </w:p>
    <w:p w14:paraId="7D710D4F" w14:textId="18095E80" w:rsidR="008222C2" w:rsidRPr="003A1D69" w:rsidRDefault="008222C2" w:rsidP="008222C2">
      <w:pPr>
        <w:pStyle w:val="ListParagraph"/>
        <w:numPr>
          <w:ilvl w:val="0"/>
          <w:numId w:val="25"/>
        </w:numPr>
        <w:rPr>
          <w:sz w:val="24"/>
          <w:szCs w:val="24"/>
          <w:lang w:val="en-US"/>
        </w:rPr>
      </w:pPr>
      <w:r w:rsidRPr="003A1D69">
        <w:rPr>
          <w:sz w:val="24"/>
          <w:szCs w:val="24"/>
          <w:lang w:val="en-US"/>
        </w:rPr>
        <w:t xml:space="preserve">One delimited area with high needs, whole population, multi-stakeholder, multisectoral. </w:t>
      </w:r>
    </w:p>
    <w:p w14:paraId="3E9E45F0" w14:textId="192E03E8" w:rsidR="008222C2" w:rsidRPr="003A1D69" w:rsidRDefault="008222C2" w:rsidP="006B009F">
      <w:pPr>
        <w:pStyle w:val="ListParagraph"/>
        <w:numPr>
          <w:ilvl w:val="0"/>
          <w:numId w:val="25"/>
        </w:numPr>
        <w:rPr>
          <w:sz w:val="24"/>
          <w:szCs w:val="24"/>
          <w:lang w:val="en-US"/>
        </w:rPr>
      </w:pPr>
      <w:r w:rsidRPr="003A1D69">
        <w:rPr>
          <w:sz w:val="24"/>
          <w:szCs w:val="24"/>
          <w:lang w:val="en-US"/>
        </w:rPr>
        <w:t xml:space="preserve">Camp-based, refugee centered, access to camp specific services, humanitarian actors. </w:t>
      </w:r>
    </w:p>
    <w:p w14:paraId="2BC2B50E" w14:textId="15589CFF" w:rsidR="00170469" w:rsidRPr="00893BE8" w:rsidRDefault="00170469" w:rsidP="00170469">
      <w:pPr>
        <w:pStyle w:val="Heading4"/>
        <w:numPr>
          <w:ilvl w:val="0"/>
          <w:numId w:val="21"/>
        </w:numPr>
        <w:rPr>
          <w:rStyle w:val="IntenseEmphasis"/>
          <w:color w:val="BA002C" w:themeColor="accent1"/>
          <w:sz w:val="24"/>
          <w:szCs w:val="24"/>
        </w:rPr>
      </w:pPr>
      <w:r w:rsidRPr="00893BE8">
        <w:rPr>
          <w:rStyle w:val="IntenseEmphasis"/>
          <w:color w:val="BA002C" w:themeColor="accent1"/>
          <w:sz w:val="24"/>
          <w:szCs w:val="24"/>
        </w:rPr>
        <w:t xml:space="preserve">Could you list three of the 10 key elements of area-based planning approach? </w:t>
      </w:r>
    </w:p>
    <w:p w14:paraId="038BA195" w14:textId="69FDA9C3" w:rsidR="008222C2" w:rsidRPr="003A1D69" w:rsidRDefault="008222C2" w:rsidP="008222C2">
      <w:pPr>
        <w:rPr>
          <w:sz w:val="24"/>
          <w:szCs w:val="24"/>
        </w:rPr>
      </w:pPr>
    </w:p>
    <w:p w14:paraId="43667CED" w14:textId="35381065" w:rsidR="003A1D69" w:rsidRDefault="003A1D69" w:rsidP="008222C2">
      <w:pPr>
        <w:rPr>
          <w:sz w:val="24"/>
          <w:szCs w:val="24"/>
        </w:rPr>
      </w:pPr>
    </w:p>
    <w:p w14:paraId="42D9C410" w14:textId="37437DB1" w:rsidR="00893BE8" w:rsidRDefault="00893BE8" w:rsidP="008222C2">
      <w:pPr>
        <w:rPr>
          <w:sz w:val="24"/>
          <w:szCs w:val="24"/>
        </w:rPr>
      </w:pPr>
    </w:p>
    <w:p w14:paraId="3339CE03" w14:textId="77777777" w:rsidR="00893BE8" w:rsidRPr="003A1D69" w:rsidRDefault="00893BE8" w:rsidP="008222C2">
      <w:pPr>
        <w:rPr>
          <w:sz w:val="24"/>
          <w:szCs w:val="24"/>
        </w:rPr>
      </w:pPr>
    </w:p>
    <w:p w14:paraId="124A94C8" w14:textId="65613437" w:rsidR="008222C2" w:rsidRPr="00893BE8" w:rsidRDefault="008222C2" w:rsidP="008222C2">
      <w:pPr>
        <w:pStyle w:val="Heading4"/>
        <w:numPr>
          <w:ilvl w:val="0"/>
          <w:numId w:val="21"/>
        </w:numPr>
        <w:rPr>
          <w:b/>
          <w:bCs/>
          <w:caps w:val="0"/>
          <w:color w:val="BA002C" w:themeColor="accent1"/>
          <w:sz w:val="24"/>
          <w:szCs w:val="24"/>
        </w:rPr>
      </w:pPr>
      <w:r w:rsidRPr="00893BE8">
        <w:rPr>
          <w:rStyle w:val="IntenseEmphasis"/>
          <w:color w:val="BA002C" w:themeColor="accent1"/>
          <w:sz w:val="24"/>
          <w:szCs w:val="24"/>
        </w:rPr>
        <w:lastRenderedPageBreak/>
        <w:t>Applying an area-based approach entails t</w:t>
      </w:r>
      <w:r w:rsidR="00170469" w:rsidRPr="00893BE8">
        <w:rPr>
          <w:rStyle w:val="IntenseEmphasis"/>
          <w:color w:val="BA002C" w:themeColor="accent1"/>
          <w:sz w:val="24"/>
          <w:szCs w:val="24"/>
        </w:rPr>
        <w:t>argeting</w:t>
      </w:r>
      <w:r w:rsidRPr="00893BE8">
        <w:rPr>
          <w:rStyle w:val="IntenseEmphasis"/>
          <w:color w:val="BA002C" w:themeColor="accent1"/>
          <w:sz w:val="24"/>
          <w:szCs w:val="24"/>
        </w:rPr>
        <w:t xml:space="preserve"> populations based on quotas</w:t>
      </w:r>
      <w:r w:rsidR="00E54D8A" w:rsidRPr="00893BE8">
        <w:rPr>
          <w:rStyle w:val="IntenseEmphasis"/>
          <w:color w:val="BA002C" w:themeColor="accent1"/>
          <w:sz w:val="24"/>
          <w:szCs w:val="24"/>
        </w:rPr>
        <w:t xml:space="preserve"> of refugees or IDPs and host population</w:t>
      </w:r>
      <w:r w:rsidRPr="00893BE8">
        <w:rPr>
          <w:rStyle w:val="IntenseEmphasis"/>
          <w:color w:val="BA002C" w:themeColor="accent1"/>
          <w:sz w:val="24"/>
          <w:szCs w:val="24"/>
        </w:rPr>
        <w:t xml:space="preserve">. </w:t>
      </w:r>
    </w:p>
    <w:p w14:paraId="1EE8EF02" w14:textId="77777777" w:rsidR="008222C2" w:rsidRPr="003A1D69" w:rsidRDefault="008222C2" w:rsidP="008222C2">
      <w:pPr>
        <w:pStyle w:val="Heading4"/>
        <w:numPr>
          <w:ilvl w:val="0"/>
          <w:numId w:val="26"/>
        </w:numPr>
        <w:rPr>
          <w:rStyle w:val="IntenseEmphasis"/>
          <w:sz w:val="24"/>
          <w:szCs w:val="24"/>
        </w:rPr>
      </w:pPr>
      <w:r w:rsidRPr="003A1D69">
        <w:rPr>
          <w:rStyle w:val="IntenseEmphasis"/>
          <w:sz w:val="24"/>
          <w:szCs w:val="24"/>
        </w:rPr>
        <w:t xml:space="preserve">true    </w:t>
      </w:r>
    </w:p>
    <w:p w14:paraId="52FCF34A" w14:textId="3C9367BF" w:rsidR="00656563" w:rsidRDefault="008222C2" w:rsidP="00656563">
      <w:pPr>
        <w:pStyle w:val="Heading4"/>
        <w:numPr>
          <w:ilvl w:val="0"/>
          <w:numId w:val="26"/>
        </w:numPr>
        <w:rPr>
          <w:rStyle w:val="IntenseEmphasis"/>
          <w:sz w:val="24"/>
          <w:szCs w:val="24"/>
        </w:rPr>
      </w:pPr>
      <w:r w:rsidRPr="003A1D69">
        <w:rPr>
          <w:rStyle w:val="IntenseEmphasis"/>
          <w:sz w:val="24"/>
          <w:szCs w:val="24"/>
        </w:rPr>
        <w:t>false</w:t>
      </w:r>
    </w:p>
    <w:p w14:paraId="7DFFE9EB" w14:textId="77777777" w:rsidR="00420C0D" w:rsidRPr="00420C0D" w:rsidRDefault="00420C0D" w:rsidP="00420C0D"/>
    <w:p w14:paraId="638C1918" w14:textId="0A947325" w:rsidR="00170469" w:rsidRPr="00893BE8" w:rsidRDefault="00586B29" w:rsidP="00170469">
      <w:pPr>
        <w:pStyle w:val="ListParagraph"/>
        <w:numPr>
          <w:ilvl w:val="0"/>
          <w:numId w:val="21"/>
        </w:numPr>
        <w:rPr>
          <w:rStyle w:val="IntenseEmphasis"/>
          <w:caps w:val="0"/>
          <w:color w:val="BA002C" w:themeColor="accent1"/>
          <w:sz w:val="24"/>
          <w:szCs w:val="24"/>
          <w:lang w:val="en-US"/>
        </w:rPr>
      </w:pPr>
      <w:r w:rsidRPr="00893BE8">
        <w:rPr>
          <w:rStyle w:val="IntenseEmphasis"/>
          <w:caps w:val="0"/>
          <w:color w:val="BA002C" w:themeColor="accent1"/>
          <w:sz w:val="24"/>
          <w:szCs w:val="24"/>
          <w:lang w:val="en-US"/>
        </w:rPr>
        <w:t xml:space="preserve">Data and analysis to inform area-based planning should be: </w:t>
      </w:r>
    </w:p>
    <w:p w14:paraId="5E5C2939" w14:textId="24B8F27D" w:rsidR="00586B29" w:rsidRPr="003A1D69" w:rsidRDefault="00586B29" w:rsidP="00586B29">
      <w:pPr>
        <w:pStyle w:val="ListParagraph"/>
        <w:numPr>
          <w:ilvl w:val="0"/>
          <w:numId w:val="27"/>
        </w:numPr>
        <w:ind w:left="709"/>
        <w:rPr>
          <w:rStyle w:val="IntenseEmphasis"/>
          <w:b w:val="0"/>
          <w:bCs w:val="0"/>
          <w:caps w:val="0"/>
          <w:color w:val="auto"/>
          <w:sz w:val="24"/>
          <w:szCs w:val="24"/>
          <w:lang w:val="en-US"/>
        </w:rPr>
      </w:pPr>
      <w:r w:rsidRPr="003A1D69">
        <w:rPr>
          <w:rStyle w:val="IntenseEmphasis"/>
          <w:b w:val="0"/>
          <w:bCs w:val="0"/>
          <w:caps w:val="0"/>
          <w:color w:val="auto"/>
          <w:sz w:val="24"/>
          <w:szCs w:val="24"/>
          <w:lang w:val="en-US"/>
        </w:rPr>
        <w:t xml:space="preserve">Shared and concerted to inform joint vision and planning </w:t>
      </w:r>
    </w:p>
    <w:p w14:paraId="31834732" w14:textId="13FFCD6C" w:rsidR="00586B29" w:rsidRPr="003A1D69" w:rsidRDefault="00586B29" w:rsidP="00586B29">
      <w:pPr>
        <w:pStyle w:val="ListParagraph"/>
        <w:numPr>
          <w:ilvl w:val="0"/>
          <w:numId w:val="27"/>
        </w:numPr>
        <w:ind w:left="709"/>
        <w:rPr>
          <w:rStyle w:val="IntenseEmphasis"/>
          <w:b w:val="0"/>
          <w:bCs w:val="0"/>
          <w:caps w:val="0"/>
          <w:color w:val="auto"/>
          <w:sz w:val="24"/>
          <w:szCs w:val="24"/>
          <w:lang w:val="en-US"/>
        </w:rPr>
      </w:pPr>
      <w:r w:rsidRPr="003A1D69">
        <w:rPr>
          <w:rStyle w:val="IntenseEmphasis"/>
          <w:b w:val="0"/>
          <w:bCs w:val="0"/>
          <w:caps w:val="0"/>
          <w:color w:val="auto"/>
          <w:sz w:val="24"/>
          <w:szCs w:val="24"/>
          <w:lang w:val="en-US"/>
        </w:rPr>
        <w:t xml:space="preserve">Collected and analyzed by a </w:t>
      </w:r>
      <w:r w:rsidR="00774CF5" w:rsidRPr="003A1D69">
        <w:rPr>
          <w:rStyle w:val="IntenseEmphasis"/>
          <w:b w:val="0"/>
          <w:bCs w:val="0"/>
          <w:caps w:val="0"/>
          <w:color w:val="auto"/>
          <w:sz w:val="24"/>
          <w:szCs w:val="24"/>
          <w:lang w:val="en-US"/>
        </w:rPr>
        <w:t>single organization</w:t>
      </w:r>
      <w:r w:rsidR="00EE37B6" w:rsidRPr="003A1D69">
        <w:rPr>
          <w:rStyle w:val="IntenseEmphasis"/>
          <w:b w:val="0"/>
          <w:bCs w:val="0"/>
          <w:caps w:val="0"/>
          <w:color w:val="auto"/>
          <w:sz w:val="24"/>
          <w:szCs w:val="24"/>
          <w:lang w:val="en-US"/>
        </w:rPr>
        <w:t xml:space="preserve"> to inform the multi stakeholder common vision</w:t>
      </w:r>
      <w:r w:rsidR="00774CF5" w:rsidRPr="003A1D69">
        <w:rPr>
          <w:rStyle w:val="IntenseEmphasis"/>
          <w:b w:val="0"/>
          <w:bCs w:val="0"/>
          <w:caps w:val="0"/>
          <w:color w:val="auto"/>
          <w:sz w:val="24"/>
          <w:szCs w:val="24"/>
          <w:lang w:val="en-US"/>
        </w:rPr>
        <w:t xml:space="preserve"> </w:t>
      </w:r>
    </w:p>
    <w:p w14:paraId="663B6FE3" w14:textId="66C0A524" w:rsidR="00586B29" w:rsidRPr="003A1D69" w:rsidRDefault="00586B29" w:rsidP="00586B29">
      <w:pPr>
        <w:pStyle w:val="ListParagraph"/>
        <w:numPr>
          <w:ilvl w:val="0"/>
          <w:numId w:val="27"/>
        </w:numPr>
        <w:ind w:left="709"/>
        <w:rPr>
          <w:rStyle w:val="IntenseEmphasis"/>
          <w:b w:val="0"/>
          <w:bCs w:val="0"/>
          <w:caps w:val="0"/>
          <w:color w:val="auto"/>
          <w:sz w:val="24"/>
          <w:szCs w:val="24"/>
          <w:lang w:val="en-US"/>
        </w:rPr>
      </w:pPr>
      <w:r w:rsidRPr="003A1D69">
        <w:rPr>
          <w:rStyle w:val="IntenseEmphasis"/>
          <w:b w:val="0"/>
          <w:bCs w:val="0"/>
          <w:caps w:val="0"/>
          <w:color w:val="auto"/>
          <w:sz w:val="24"/>
          <w:szCs w:val="24"/>
          <w:lang w:val="en-US"/>
        </w:rPr>
        <w:t xml:space="preserve">Organization-based to inform each organization’s </w:t>
      </w:r>
      <w:r w:rsidR="00452B9B" w:rsidRPr="003A1D69">
        <w:rPr>
          <w:rStyle w:val="IntenseEmphasis"/>
          <w:b w:val="0"/>
          <w:bCs w:val="0"/>
          <w:caps w:val="0"/>
          <w:color w:val="auto"/>
          <w:sz w:val="24"/>
          <w:szCs w:val="24"/>
          <w:lang w:val="en-US"/>
        </w:rPr>
        <w:t xml:space="preserve">own </w:t>
      </w:r>
      <w:r w:rsidRPr="003A1D69">
        <w:rPr>
          <w:rStyle w:val="IntenseEmphasis"/>
          <w:b w:val="0"/>
          <w:bCs w:val="0"/>
          <w:caps w:val="0"/>
          <w:color w:val="auto"/>
          <w:sz w:val="24"/>
          <w:szCs w:val="24"/>
          <w:lang w:val="en-US"/>
        </w:rPr>
        <w:t>plan</w:t>
      </w:r>
      <w:r w:rsidR="00452B9B" w:rsidRPr="003A1D69">
        <w:rPr>
          <w:rStyle w:val="IntenseEmphasis"/>
          <w:b w:val="0"/>
          <w:bCs w:val="0"/>
          <w:caps w:val="0"/>
          <w:color w:val="auto"/>
          <w:sz w:val="24"/>
          <w:szCs w:val="24"/>
          <w:lang w:val="en-US"/>
        </w:rPr>
        <w:t>ning</w:t>
      </w:r>
      <w:r w:rsidRPr="003A1D69">
        <w:rPr>
          <w:rStyle w:val="IntenseEmphasis"/>
          <w:b w:val="0"/>
          <w:bCs w:val="0"/>
          <w:caps w:val="0"/>
          <w:color w:val="auto"/>
          <w:sz w:val="24"/>
          <w:szCs w:val="24"/>
          <w:lang w:val="en-US"/>
        </w:rPr>
        <w:t xml:space="preserve"> and agenda</w:t>
      </w:r>
    </w:p>
    <w:p w14:paraId="078C41E7" w14:textId="77777777" w:rsidR="00384132" w:rsidRPr="003A1D69" w:rsidRDefault="00384132" w:rsidP="00384132">
      <w:pPr>
        <w:pStyle w:val="ListParagraph"/>
        <w:ind w:left="709"/>
        <w:rPr>
          <w:rStyle w:val="IntenseEmphasis"/>
          <w:b w:val="0"/>
          <w:bCs w:val="0"/>
          <w:caps w:val="0"/>
          <w:color w:val="auto"/>
          <w:sz w:val="24"/>
          <w:szCs w:val="24"/>
          <w:lang w:val="en-US"/>
        </w:rPr>
      </w:pPr>
    </w:p>
    <w:p w14:paraId="3E48DB49" w14:textId="1F6A7CB4" w:rsidR="00656563" w:rsidRPr="00893BE8" w:rsidRDefault="00656563" w:rsidP="00452B9B">
      <w:pPr>
        <w:pStyle w:val="ListParagraph"/>
        <w:numPr>
          <w:ilvl w:val="0"/>
          <w:numId w:val="21"/>
        </w:numPr>
        <w:rPr>
          <w:rStyle w:val="IntenseEmphasis"/>
          <w:caps w:val="0"/>
          <w:color w:val="BA002C" w:themeColor="accent1"/>
          <w:sz w:val="24"/>
          <w:szCs w:val="24"/>
          <w:lang w:val="en-US"/>
        </w:rPr>
      </w:pPr>
      <w:r w:rsidRPr="00893BE8">
        <w:rPr>
          <w:rStyle w:val="IntenseEmphasis"/>
          <w:caps w:val="0"/>
          <w:color w:val="BA002C" w:themeColor="accent1"/>
          <w:sz w:val="24"/>
          <w:szCs w:val="24"/>
          <w:lang w:val="en-US"/>
        </w:rPr>
        <w:t>Area-based solutions analysis</w:t>
      </w:r>
      <w:r w:rsidR="003A1D69" w:rsidRPr="00893BE8">
        <w:rPr>
          <w:rStyle w:val="IntenseEmphasis"/>
          <w:caps w:val="0"/>
          <w:color w:val="BA002C" w:themeColor="accent1"/>
          <w:sz w:val="24"/>
          <w:szCs w:val="24"/>
          <w:lang w:val="en-US"/>
        </w:rPr>
        <w:t xml:space="preserve"> is primarily based on</w:t>
      </w:r>
      <w:r w:rsidRPr="00893BE8">
        <w:rPr>
          <w:rStyle w:val="IntenseEmphasis"/>
          <w:caps w:val="0"/>
          <w:color w:val="BA002C" w:themeColor="accent1"/>
          <w:sz w:val="24"/>
          <w:szCs w:val="24"/>
          <w:lang w:val="en-US"/>
        </w:rPr>
        <w:t xml:space="preserve">: </w:t>
      </w:r>
    </w:p>
    <w:p w14:paraId="69EF2FC5" w14:textId="73E10962" w:rsidR="00656563" w:rsidRPr="003A1D69" w:rsidRDefault="00656563" w:rsidP="00656563">
      <w:pPr>
        <w:pStyle w:val="ListParagraph"/>
        <w:numPr>
          <w:ilvl w:val="0"/>
          <w:numId w:val="30"/>
        </w:numPr>
        <w:ind w:left="709"/>
        <w:rPr>
          <w:sz w:val="24"/>
          <w:szCs w:val="24"/>
          <w:lang w:val="en-US"/>
        </w:rPr>
      </w:pPr>
      <w:r w:rsidRPr="003A1D69">
        <w:rPr>
          <w:rFonts w:ascii="Calibri" w:eastAsia="Calibri" w:hAnsi="Calibri" w:cs="Arial"/>
          <w:sz w:val="24"/>
          <w:szCs w:val="24"/>
          <w:lang w:val="en-US"/>
        </w:rPr>
        <w:t>Data and information on the humanitarian needs of refugees and IDPs and on their intentions</w:t>
      </w:r>
    </w:p>
    <w:p w14:paraId="751A0107" w14:textId="6D783782" w:rsidR="00384132" w:rsidRPr="003A1D69" w:rsidRDefault="003A1D69" w:rsidP="00384132">
      <w:pPr>
        <w:pStyle w:val="ListParagraph"/>
        <w:numPr>
          <w:ilvl w:val="0"/>
          <w:numId w:val="30"/>
        </w:numPr>
        <w:ind w:left="709"/>
        <w:rPr>
          <w:sz w:val="24"/>
          <w:szCs w:val="24"/>
          <w:lang w:val="en-US"/>
        </w:rPr>
      </w:pPr>
      <w:r w:rsidRPr="003A1D69">
        <w:rPr>
          <w:rFonts w:ascii="Calibri" w:eastAsia="Calibri" w:hAnsi="Calibri" w:cs="Arial"/>
          <w:sz w:val="24"/>
          <w:szCs w:val="24"/>
          <w:lang w:val="en-US"/>
        </w:rPr>
        <w:t>A c</w:t>
      </w:r>
      <w:r w:rsidR="00384132" w:rsidRPr="003A1D69">
        <w:rPr>
          <w:rFonts w:ascii="Calibri" w:eastAsia="Calibri" w:hAnsi="Calibri" w:cs="Arial"/>
          <w:sz w:val="24"/>
          <w:szCs w:val="24"/>
          <w:lang w:val="en-US"/>
        </w:rPr>
        <w:t>omparison between the situations and characteristics of the different components of the population as well as the specific characteristics of the areas hosting them, such as service and infrastructure capacity.</w:t>
      </w:r>
    </w:p>
    <w:p w14:paraId="1A6EB626" w14:textId="55D3BC19" w:rsidR="00656563" w:rsidRDefault="003A1D69" w:rsidP="00656563">
      <w:pPr>
        <w:pStyle w:val="ListParagraph"/>
        <w:numPr>
          <w:ilvl w:val="0"/>
          <w:numId w:val="30"/>
        </w:numPr>
        <w:ind w:left="709"/>
        <w:rPr>
          <w:rFonts w:ascii="Calibri" w:eastAsia="Calibri" w:hAnsi="Calibri" w:cs="Arial"/>
          <w:sz w:val="24"/>
          <w:szCs w:val="24"/>
          <w:lang w:val="en-US"/>
        </w:rPr>
      </w:pPr>
      <w:r w:rsidRPr="003A1D69">
        <w:rPr>
          <w:rFonts w:ascii="Calibri" w:eastAsia="Calibri" w:hAnsi="Calibri" w:cs="Arial"/>
          <w:sz w:val="24"/>
          <w:szCs w:val="24"/>
          <w:lang w:val="en-US"/>
        </w:rPr>
        <w:t>The m</w:t>
      </w:r>
      <w:r w:rsidR="00656563" w:rsidRPr="003A1D69">
        <w:rPr>
          <w:rFonts w:ascii="Calibri" w:eastAsia="Calibri" w:hAnsi="Calibri" w:cs="Arial"/>
          <w:sz w:val="24"/>
          <w:szCs w:val="24"/>
          <w:lang w:val="en-US"/>
        </w:rPr>
        <w:t>apping and assessm</w:t>
      </w:r>
      <w:r w:rsidRPr="003A1D69">
        <w:rPr>
          <w:rFonts w:ascii="Calibri" w:eastAsia="Calibri" w:hAnsi="Calibri" w:cs="Arial"/>
          <w:sz w:val="24"/>
          <w:szCs w:val="24"/>
          <w:lang w:val="en-US"/>
        </w:rPr>
        <w:t>ent</w:t>
      </w:r>
      <w:r w:rsidR="00656563" w:rsidRPr="003A1D69">
        <w:rPr>
          <w:rFonts w:ascii="Calibri" w:eastAsia="Calibri" w:hAnsi="Calibri" w:cs="Arial"/>
          <w:sz w:val="24"/>
          <w:szCs w:val="24"/>
          <w:lang w:val="en-US"/>
        </w:rPr>
        <w:t xml:space="preserve"> of the capacities and accessibilities of refugees or IDPs specific services in camps</w:t>
      </w:r>
      <w:r w:rsidR="00384132" w:rsidRPr="003A1D69">
        <w:rPr>
          <w:rFonts w:ascii="Calibri" w:eastAsia="Calibri" w:hAnsi="Calibri" w:cs="Arial"/>
          <w:sz w:val="24"/>
          <w:szCs w:val="24"/>
          <w:lang w:val="en-US"/>
        </w:rPr>
        <w:t>.</w:t>
      </w:r>
      <w:r w:rsidR="00656563" w:rsidRPr="003A1D69">
        <w:rPr>
          <w:rFonts w:ascii="Calibri" w:eastAsia="Calibri" w:hAnsi="Calibri" w:cs="Arial"/>
          <w:sz w:val="24"/>
          <w:szCs w:val="24"/>
          <w:lang w:val="en-US"/>
        </w:rPr>
        <w:t xml:space="preserve"> </w:t>
      </w:r>
    </w:p>
    <w:p w14:paraId="36E3F721" w14:textId="77777777" w:rsidR="00600D56" w:rsidRPr="00893BE8" w:rsidRDefault="00600D56" w:rsidP="00600D56">
      <w:pPr>
        <w:pStyle w:val="ListParagraph"/>
        <w:ind w:left="709"/>
        <w:rPr>
          <w:rFonts w:ascii="Calibri" w:eastAsia="Calibri" w:hAnsi="Calibri" w:cs="Arial"/>
          <w:color w:val="BA002C" w:themeColor="accent1"/>
          <w:sz w:val="24"/>
          <w:szCs w:val="24"/>
          <w:lang w:val="en-US"/>
        </w:rPr>
      </w:pPr>
    </w:p>
    <w:p w14:paraId="6ABCF4EE" w14:textId="7FA29278" w:rsidR="004E4456" w:rsidRPr="00893BE8" w:rsidRDefault="00384132" w:rsidP="00452B9B">
      <w:pPr>
        <w:pStyle w:val="ListParagraph"/>
        <w:numPr>
          <w:ilvl w:val="0"/>
          <w:numId w:val="21"/>
        </w:numPr>
        <w:rPr>
          <w:rStyle w:val="IntenseEmphasis"/>
          <w:b w:val="0"/>
          <w:bCs w:val="0"/>
          <w:caps w:val="0"/>
          <w:color w:val="BA002C" w:themeColor="accent1"/>
          <w:sz w:val="24"/>
          <w:szCs w:val="24"/>
          <w:lang w:val="en-US"/>
        </w:rPr>
      </w:pPr>
      <w:r w:rsidRPr="00893BE8">
        <w:rPr>
          <w:rStyle w:val="IntenseEmphasis"/>
          <w:caps w:val="0"/>
          <w:color w:val="BA002C" w:themeColor="accent1"/>
          <w:sz w:val="24"/>
          <w:szCs w:val="24"/>
          <w:lang w:val="en-US"/>
        </w:rPr>
        <w:t xml:space="preserve"> </w:t>
      </w:r>
      <w:r w:rsidR="004E4456" w:rsidRPr="00893BE8">
        <w:rPr>
          <w:rStyle w:val="IntenseEmphasis"/>
          <w:caps w:val="0"/>
          <w:color w:val="BA002C" w:themeColor="accent1"/>
          <w:sz w:val="24"/>
          <w:szCs w:val="24"/>
          <w:lang w:val="en-US"/>
        </w:rPr>
        <w:t>C</w:t>
      </w:r>
      <w:r w:rsidR="003A1D69" w:rsidRPr="00893BE8">
        <w:rPr>
          <w:rStyle w:val="IntenseEmphasis"/>
          <w:caps w:val="0"/>
          <w:color w:val="BA002C" w:themeColor="accent1"/>
          <w:sz w:val="24"/>
          <w:szCs w:val="24"/>
          <w:lang w:val="en-US"/>
        </w:rPr>
        <w:t xml:space="preserve">ommunity Action Plan: </w:t>
      </w:r>
    </w:p>
    <w:p w14:paraId="3A2978F9" w14:textId="5DBDCCE9" w:rsidR="003A1D69" w:rsidRPr="00CB03DA" w:rsidRDefault="003A1D69" w:rsidP="003A1D69">
      <w:pPr>
        <w:pStyle w:val="ListParagraph"/>
        <w:numPr>
          <w:ilvl w:val="0"/>
          <w:numId w:val="31"/>
        </w:numPr>
        <w:ind w:left="709"/>
        <w:rPr>
          <w:rFonts w:ascii="Calibri" w:eastAsia="Calibri" w:hAnsi="Calibri" w:cs="Arial"/>
          <w:sz w:val="24"/>
          <w:szCs w:val="24"/>
          <w:lang w:val="en-US"/>
        </w:rPr>
      </w:pPr>
      <w:r w:rsidRPr="00893BE8">
        <w:rPr>
          <w:rFonts w:ascii="Calibri" w:eastAsia="Calibri" w:hAnsi="Calibri" w:cs="Arial"/>
          <w:sz w:val="24"/>
          <w:szCs w:val="24"/>
          <w:lang w:val="en-US"/>
        </w:rPr>
        <w:t xml:space="preserve">Are developed by national or local authorities with the support of international NGOs </w:t>
      </w:r>
      <w:r w:rsidRPr="00CB03DA">
        <w:rPr>
          <w:rFonts w:ascii="Calibri" w:eastAsia="Calibri" w:hAnsi="Calibri" w:cs="Arial"/>
          <w:sz w:val="24"/>
          <w:szCs w:val="24"/>
          <w:lang w:val="en-US"/>
        </w:rPr>
        <w:t xml:space="preserve">to </w:t>
      </w:r>
      <w:bookmarkStart w:id="3" w:name="_Hlk34145848"/>
      <w:r w:rsidRPr="00CB03DA">
        <w:rPr>
          <w:rFonts w:ascii="Calibri" w:eastAsia="Calibri" w:hAnsi="Calibri" w:cs="Arial"/>
          <w:sz w:val="24"/>
          <w:szCs w:val="24"/>
          <w:lang w:val="en-US"/>
        </w:rPr>
        <w:t>ensure alignment with existing locally owned area-based plans</w:t>
      </w:r>
      <w:bookmarkEnd w:id="3"/>
      <w:r w:rsidR="00420C0D">
        <w:rPr>
          <w:rFonts w:ascii="Calibri" w:eastAsia="Calibri" w:hAnsi="Calibri" w:cs="Arial"/>
          <w:sz w:val="24"/>
          <w:szCs w:val="24"/>
          <w:lang w:val="en-US"/>
        </w:rPr>
        <w:t>.</w:t>
      </w:r>
    </w:p>
    <w:p w14:paraId="6CC27A38" w14:textId="556B0041" w:rsidR="003A1D69" w:rsidRPr="003A1D69" w:rsidRDefault="003A1D69" w:rsidP="003A1D69">
      <w:pPr>
        <w:pStyle w:val="ListParagraph"/>
        <w:numPr>
          <w:ilvl w:val="0"/>
          <w:numId w:val="31"/>
        </w:numPr>
        <w:ind w:left="709"/>
        <w:rPr>
          <w:spacing w:val="10"/>
          <w:sz w:val="24"/>
          <w:szCs w:val="24"/>
          <w:lang w:val="en-US"/>
        </w:rPr>
      </w:pPr>
      <w:r>
        <w:rPr>
          <w:rFonts w:ascii="Calibri" w:eastAsia="Calibri" w:hAnsi="Calibri" w:cs="Arial"/>
          <w:sz w:val="24"/>
          <w:lang w:val="en-US"/>
        </w:rPr>
        <w:t xml:space="preserve">Are developed by </w:t>
      </w:r>
      <w:r w:rsidR="00CB03DA">
        <w:rPr>
          <w:rFonts w:ascii="Calibri" w:eastAsia="Calibri" w:hAnsi="Calibri" w:cs="Arial"/>
          <w:sz w:val="24"/>
          <w:lang w:val="en-US"/>
        </w:rPr>
        <w:t xml:space="preserve">community </w:t>
      </w:r>
      <w:r>
        <w:rPr>
          <w:rFonts w:ascii="Calibri" w:eastAsia="Calibri" w:hAnsi="Calibri" w:cs="Arial"/>
          <w:sz w:val="24"/>
          <w:lang w:val="en-US"/>
        </w:rPr>
        <w:t>members in an inclusive way, with the support and coordination of national and local authorities and their partners and under the lead of these authorities to ensure</w:t>
      </w:r>
      <w:r w:rsidRPr="003A1D69">
        <w:rPr>
          <w:rFonts w:ascii="Calibri" w:eastAsia="Calibri" w:hAnsi="Calibri" w:cs="Arial"/>
          <w:sz w:val="24"/>
          <w:lang w:val="en-US"/>
        </w:rPr>
        <w:t xml:space="preserve"> alignment with existing locally owned area-based plans</w:t>
      </w:r>
      <w:r w:rsidR="00420C0D">
        <w:rPr>
          <w:rFonts w:ascii="Calibri" w:eastAsia="Calibri" w:hAnsi="Calibri" w:cs="Arial"/>
          <w:sz w:val="24"/>
          <w:lang w:val="en-US"/>
        </w:rPr>
        <w:t>.</w:t>
      </w:r>
    </w:p>
    <w:p w14:paraId="13CC5E4B" w14:textId="66F502BA" w:rsidR="003A1D69" w:rsidRPr="00893BE8" w:rsidRDefault="003A1D69" w:rsidP="00893BE8">
      <w:pPr>
        <w:pStyle w:val="ListParagraph"/>
        <w:numPr>
          <w:ilvl w:val="0"/>
          <w:numId w:val="31"/>
        </w:numPr>
        <w:ind w:left="709"/>
        <w:rPr>
          <w:spacing w:val="10"/>
          <w:sz w:val="24"/>
          <w:szCs w:val="24"/>
          <w:lang w:val="en-US"/>
        </w:rPr>
      </w:pPr>
      <w:r>
        <w:rPr>
          <w:rFonts w:ascii="Calibri" w:eastAsia="Calibri" w:hAnsi="Calibri" w:cs="Arial"/>
          <w:sz w:val="24"/>
          <w:lang w:val="en-US"/>
        </w:rPr>
        <w:t xml:space="preserve">Are developed by members of the dominant groups of the DAC with the support and coordination of international organization and NGOs and submitted to national and local authorities for inclusion in development plans. </w:t>
      </w:r>
    </w:p>
    <w:p w14:paraId="60767F06" w14:textId="77777777" w:rsidR="00893BE8" w:rsidRPr="00893BE8" w:rsidRDefault="00893BE8" w:rsidP="00893BE8">
      <w:pPr>
        <w:pStyle w:val="ListParagraph"/>
        <w:ind w:left="709"/>
        <w:rPr>
          <w:rStyle w:val="IntenseEmphasis"/>
          <w:b w:val="0"/>
          <w:bCs w:val="0"/>
          <w:caps w:val="0"/>
          <w:color w:val="auto"/>
          <w:sz w:val="24"/>
          <w:szCs w:val="24"/>
          <w:lang w:val="en-US"/>
        </w:rPr>
      </w:pPr>
    </w:p>
    <w:p w14:paraId="13751652" w14:textId="526E7F75" w:rsidR="004E4456" w:rsidRDefault="004E4456" w:rsidP="00452B9B">
      <w:pPr>
        <w:pStyle w:val="ListParagraph"/>
        <w:numPr>
          <w:ilvl w:val="0"/>
          <w:numId w:val="21"/>
        </w:numPr>
        <w:rPr>
          <w:rStyle w:val="IntenseEmphasis"/>
          <w:caps w:val="0"/>
          <w:color w:val="BA002C" w:themeColor="accent1"/>
          <w:sz w:val="24"/>
          <w:szCs w:val="24"/>
          <w:lang w:val="en-US"/>
        </w:rPr>
      </w:pPr>
      <w:r w:rsidRPr="00893BE8">
        <w:rPr>
          <w:rStyle w:val="IntenseEmphasis"/>
          <w:caps w:val="0"/>
          <w:color w:val="BA002C" w:themeColor="accent1"/>
          <w:sz w:val="24"/>
          <w:szCs w:val="24"/>
          <w:lang w:val="en-US"/>
        </w:rPr>
        <w:t xml:space="preserve">Monitoring </w:t>
      </w:r>
      <w:r w:rsidR="00893BE8" w:rsidRPr="00893BE8">
        <w:rPr>
          <w:rStyle w:val="IntenseEmphasis"/>
          <w:caps w:val="0"/>
          <w:color w:val="BA002C" w:themeColor="accent1"/>
          <w:sz w:val="24"/>
          <w:szCs w:val="24"/>
          <w:lang w:val="en-US"/>
        </w:rPr>
        <w:t>and evaluation</w:t>
      </w:r>
      <w:r w:rsidR="00420C0D">
        <w:rPr>
          <w:rStyle w:val="IntenseEmphasis"/>
          <w:caps w:val="0"/>
          <w:color w:val="BA002C" w:themeColor="accent1"/>
          <w:sz w:val="24"/>
          <w:szCs w:val="24"/>
          <w:lang w:val="en-US"/>
        </w:rPr>
        <w:t>:</w:t>
      </w:r>
      <w:r w:rsidR="00893BE8" w:rsidRPr="00893BE8">
        <w:rPr>
          <w:rStyle w:val="IntenseEmphasis"/>
          <w:caps w:val="0"/>
          <w:color w:val="BA002C" w:themeColor="accent1"/>
          <w:sz w:val="24"/>
          <w:szCs w:val="24"/>
          <w:lang w:val="en-US"/>
        </w:rPr>
        <w:t xml:space="preserve"> </w:t>
      </w:r>
    </w:p>
    <w:p w14:paraId="5B9DBBDF" w14:textId="05E8B3D0" w:rsidR="00420C0D" w:rsidRDefault="00420C0D" w:rsidP="00420C0D">
      <w:pPr>
        <w:pStyle w:val="ListParagraph"/>
        <w:numPr>
          <w:ilvl w:val="0"/>
          <w:numId w:val="32"/>
        </w:numPr>
        <w:ind w:left="709"/>
        <w:rPr>
          <w:rStyle w:val="IntenseEmphasis"/>
          <w:b w:val="0"/>
          <w:bCs w:val="0"/>
          <w:caps w:val="0"/>
          <w:color w:val="auto"/>
          <w:sz w:val="24"/>
          <w:szCs w:val="24"/>
          <w:lang w:val="en-US"/>
        </w:rPr>
      </w:pPr>
      <w:r>
        <w:rPr>
          <w:rStyle w:val="IntenseEmphasis"/>
          <w:b w:val="0"/>
          <w:bCs w:val="0"/>
          <w:caps w:val="0"/>
          <w:color w:val="auto"/>
          <w:sz w:val="24"/>
          <w:szCs w:val="24"/>
          <w:lang w:val="en-US"/>
        </w:rPr>
        <w:t xml:space="preserve">Is carried out by international organizations and NGOs at the end of the area-based project to conform with donor’s requirements. </w:t>
      </w:r>
    </w:p>
    <w:p w14:paraId="23694696" w14:textId="0E6960B9" w:rsidR="00420C0D" w:rsidRDefault="00420C0D" w:rsidP="00420C0D">
      <w:pPr>
        <w:pStyle w:val="ListParagraph"/>
        <w:numPr>
          <w:ilvl w:val="0"/>
          <w:numId w:val="32"/>
        </w:numPr>
        <w:ind w:left="709"/>
        <w:rPr>
          <w:rStyle w:val="IntenseEmphasis"/>
          <w:b w:val="0"/>
          <w:bCs w:val="0"/>
          <w:caps w:val="0"/>
          <w:color w:val="auto"/>
          <w:sz w:val="24"/>
          <w:szCs w:val="24"/>
          <w:lang w:val="en-US"/>
        </w:rPr>
      </w:pPr>
      <w:r>
        <w:rPr>
          <w:rStyle w:val="IntenseEmphasis"/>
          <w:b w:val="0"/>
          <w:bCs w:val="0"/>
          <w:caps w:val="0"/>
          <w:color w:val="auto"/>
          <w:sz w:val="24"/>
          <w:szCs w:val="24"/>
          <w:lang w:val="en-US"/>
        </w:rPr>
        <w:t xml:space="preserve">Is an ongoing process aiming at improving the performance and impact of the area-based plan and related </w:t>
      </w:r>
      <w:proofErr w:type="spellStart"/>
      <w:r>
        <w:rPr>
          <w:rStyle w:val="IntenseEmphasis"/>
          <w:b w:val="0"/>
          <w:bCs w:val="0"/>
          <w:caps w:val="0"/>
          <w:color w:val="auto"/>
          <w:sz w:val="24"/>
          <w:szCs w:val="24"/>
          <w:lang w:val="en-US"/>
        </w:rPr>
        <w:t>programmes</w:t>
      </w:r>
      <w:proofErr w:type="spellEnd"/>
      <w:r>
        <w:rPr>
          <w:rStyle w:val="IntenseEmphasis"/>
          <w:b w:val="0"/>
          <w:bCs w:val="0"/>
          <w:caps w:val="0"/>
          <w:color w:val="auto"/>
          <w:sz w:val="24"/>
          <w:szCs w:val="24"/>
          <w:lang w:val="en-US"/>
        </w:rPr>
        <w:t xml:space="preserve"> and activities. It also constitutes a key </w:t>
      </w:r>
      <w:r w:rsidR="004B0C58">
        <w:rPr>
          <w:rStyle w:val="IntenseEmphasis"/>
          <w:b w:val="0"/>
          <w:bCs w:val="0"/>
          <w:caps w:val="0"/>
          <w:color w:val="auto"/>
          <w:sz w:val="24"/>
          <w:szCs w:val="24"/>
          <w:lang w:val="en-US"/>
        </w:rPr>
        <w:t xml:space="preserve">learning and </w:t>
      </w:r>
      <w:r>
        <w:rPr>
          <w:rStyle w:val="IntenseEmphasis"/>
          <w:b w:val="0"/>
          <w:bCs w:val="0"/>
          <w:caps w:val="0"/>
          <w:color w:val="auto"/>
          <w:sz w:val="24"/>
          <w:szCs w:val="24"/>
          <w:lang w:val="en-US"/>
        </w:rPr>
        <w:t xml:space="preserve">accountability tool and DAC should </w:t>
      </w:r>
      <w:r w:rsidR="004B0C58">
        <w:rPr>
          <w:rStyle w:val="IntenseEmphasis"/>
          <w:b w:val="0"/>
          <w:bCs w:val="0"/>
          <w:caps w:val="0"/>
          <w:color w:val="auto"/>
          <w:sz w:val="24"/>
          <w:szCs w:val="24"/>
          <w:lang w:val="en-US"/>
        </w:rPr>
        <w:t xml:space="preserve">therefore </w:t>
      </w:r>
      <w:r>
        <w:rPr>
          <w:rStyle w:val="IntenseEmphasis"/>
          <w:b w:val="0"/>
          <w:bCs w:val="0"/>
          <w:caps w:val="0"/>
          <w:color w:val="auto"/>
          <w:sz w:val="24"/>
          <w:szCs w:val="24"/>
          <w:lang w:val="en-US"/>
        </w:rPr>
        <w:t xml:space="preserve">be part of it. </w:t>
      </w:r>
    </w:p>
    <w:p w14:paraId="4EA83761" w14:textId="19F0C037" w:rsidR="00420C0D" w:rsidRPr="00420C0D" w:rsidRDefault="004B0C58" w:rsidP="00420C0D">
      <w:pPr>
        <w:pStyle w:val="ListParagraph"/>
        <w:numPr>
          <w:ilvl w:val="0"/>
          <w:numId w:val="32"/>
        </w:numPr>
        <w:ind w:left="709"/>
        <w:rPr>
          <w:rStyle w:val="IntenseEmphasis"/>
          <w:b w:val="0"/>
          <w:bCs w:val="0"/>
          <w:caps w:val="0"/>
          <w:color w:val="auto"/>
          <w:sz w:val="24"/>
          <w:szCs w:val="24"/>
          <w:lang w:val="en-US"/>
        </w:rPr>
      </w:pPr>
      <w:r>
        <w:rPr>
          <w:rStyle w:val="IntenseEmphasis"/>
          <w:b w:val="0"/>
          <w:bCs w:val="0"/>
          <w:caps w:val="0"/>
          <w:color w:val="auto"/>
          <w:sz w:val="24"/>
          <w:szCs w:val="24"/>
          <w:lang w:val="en-US"/>
        </w:rPr>
        <w:t xml:space="preserve">Is not necessary for area-based approach. </w:t>
      </w:r>
      <w:bookmarkStart w:id="4" w:name="_GoBack"/>
      <w:bookmarkEnd w:id="4"/>
    </w:p>
    <w:p w14:paraId="223D0512" w14:textId="77777777" w:rsidR="00C45E51" w:rsidRPr="003A1D69" w:rsidRDefault="00C45E51" w:rsidP="00C45E51">
      <w:pPr>
        <w:rPr>
          <w:rStyle w:val="IntenseEmphasis"/>
          <w:b w:val="0"/>
          <w:bCs w:val="0"/>
          <w:caps w:val="0"/>
          <w:color w:val="auto"/>
          <w:sz w:val="24"/>
          <w:szCs w:val="24"/>
        </w:rPr>
      </w:pPr>
    </w:p>
    <w:p w14:paraId="6E83C254" w14:textId="77777777" w:rsidR="00586B29" w:rsidRPr="00586B29" w:rsidRDefault="00586B29" w:rsidP="00586B29">
      <w:pPr>
        <w:pStyle w:val="ListParagraph"/>
        <w:ind w:left="709"/>
        <w:rPr>
          <w:rStyle w:val="IntenseEmphasis"/>
          <w:b w:val="0"/>
          <w:bCs w:val="0"/>
          <w:caps w:val="0"/>
          <w:color w:val="auto"/>
          <w:lang w:val="en-US"/>
        </w:rPr>
      </w:pPr>
    </w:p>
    <w:p w14:paraId="24231929" w14:textId="77777777" w:rsidR="00170469" w:rsidRPr="00170469" w:rsidRDefault="00170469" w:rsidP="00170469"/>
    <w:p w14:paraId="3B7BFC3F" w14:textId="1E88D049" w:rsidR="00180618" w:rsidRDefault="00180618" w:rsidP="00180618"/>
    <w:p w14:paraId="01AB3A5E" w14:textId="77777777" w:rsidR="00180618" w:rsidRPr="00180618" w:rsidRDefault="00180618" w:rsidP="00180618"/>
    <w:p w14:paraId="4E03DDDE" w14:textId="77777777" w:rsidR="00DD0408" w:rsidRPr="00264501" w:rsidRDefault="00DD0408" w:rsidP="00A23A0A">
      <w:pPr>
        <w:rPr>
          <w:b/>
        </w:rPr>
      </w:pPr>
    </w:p>
    <w:sectPr w:rsidR="00DD0408" w:rsidRPr="00264501" w:rsidSect="00A6088B">
      <w:headerReference w:type="default" r:id="rId9"/>
      <w:pgSz w:w="12240" w:h="15840"/>
      <w:pgMar w:top="465" w:right="1440" w:bottom="1440" w:left="1440" w:header="720" w:footer="2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B16A3" w14:textId="77777777" w:rsidR="00CF4ADA" w:rsidRDefault="00CF4ADA" w:rsidP="003E745B">
      <w:pPr>
        <w:spacing w:before="0" w:after="0" w:line="240" w:lineRule="auto"/>
      </w:pPr>
      <w:r>
        <w:separator/>
      </w:r>
    </w:p>
  </w:endnote>
  <w:endnote w:type="continuationSeparator" w:id="0">
    <w:p w14:paraId="7A95E0CC" w14:textId="77777777" w:rsidR="00CF4ADA" w:rsidRDefault="00CF4ADA" w:rsidP="003E745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92717" w14:textId="77777777" w:rsidR="00CF4ADA" w:rsidRDefault="00CF4ADA" w:rsidP="003E745B">
      <w:pPr>
        <w:spacing w:before="0" w:after="0" w:line="240" w:lineRule="auto"/>
      </w:pPr>
      <w:r>
        <w:separator/>
      </w:r>
    </w:p>
  </w:footnote>
  <w:footnote w:type="continuationSeparator" w:id="0">
    <w:p w14:paraId="50A0FABE" w14:textId="77777777" w:rsidR="00CF4ADA" w:rsidRDefault="00CF4ADA" w:rsidP="003E745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62477" w14:textId="2F449F10" w:rsidR="003E745B" w:rsidRDefault="003E745B" w:rsidP="003E745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6216F"/>
    <w:multiLevelType w:val="hybridMultilevel"/>
    <w:tmpl w:val="56DCC9D4"/>
    <w:lvl w:ilvl="0" w:tplc="93B05450">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51A718E"/>
    <w:multiLevelType w:val="hybridMultilevel"/>
    <w:tmpl w:val="965CD8B4"/>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D3AF1"/>
    <w:multiLevelType w:val="hybridMultilevel"/>
    <w:tmpl w:val="C4F23202"/>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93642"/>
    <w:multiLevelType w:val="hybridMultilevel"/>
    <w:tmpl w:val="A50C5CA4"/>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10A80"/>
    <w:multiLevelType w:val="hybridMultilevel"/>
    <w:tmpl w:val="1E260CD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237A3922"/>
    <w:multiLevelType w:val="hybridMultilevel"/>
    <w:tmpl w:val="3B2E9D82"/>
    <w:lvl w:ilvl="0" w:tplc="589CC592">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405682"/>
    <w:multiLevelType w:val="hybridMultilevel"/>
    <w:tmpl w:val="E10AF4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8F8748F"/>
    <w:multiLevelType w:val="hybridMultilevel"/>
    <w:tmpl w:val="BDB43B9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92193E"/>
    <w:multiLevelType w:val="hybridMultilevel"/>
    <w:tmpl w:val="49F4768A"/>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00792"/>
    <w:multiLevelType w:val="hybridMultilevel"/>
    <w:tmpl w:val="5B4E3A2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35676A22"/>
    <w:multiLevelType w:val="hybridMultilevel"/>
    <w:tmpl w:val="1FEAAB2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7B29E7"/>
    <w:multiLevelType w:val="hybridMultilevel"/>
    <w:tmpl w:val="75D00FF6"/>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43ED220B"/>
    <w:multiLevelType w:val="hybridMultilevel"/>
    <w:tmpl w:val="7D663E6A"/>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44815351"/>
    <w:multiLevelType w:val="hybridMultilevel"/>
    <w:tmpl w:val="1414AA70"/>
    <w:lvl w:ilvl="0" w:tplc="040C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74034FB"/>
    <w:multiLevelType w:val="hybridMultilevel"/>
    <w:tmpl w:val="670C9BB4"/>
    <w:lvl w:ilvl="0" w:tplc="040C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45D36"/>
    <w:multiLevelType w:val="hybridMultilevel"/>
    <w:tmpl w:val="71F2B7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8A5A62"/>
    <w:multiLevelType w:val="hybridMultilevel"/>
    <w:tmpl w:val="4E6CFA9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E3512B7"/>
    <w:multiLevelType w:val="hybridMultilevel"/>
    <w:tmpl w:val="6AA47B1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B32F0D"/>
    <w:multiLevelType w:val="hybridMultilevel"/>
    <w:tmpl w:val="9188A52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8382172"/>
    <w:multiLevelType w:val="hybridMultilevel"/>
    <w:tmpl w:val="87DC69EE"/>
    <w:lvl w:ilvl="0" w:tplc="0409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99B574B"/>
    <w:multiLevelType w:val="hybridMultilevel"/>
    <w:tmpl w:val="BE2E8210"/>
    <w:lvl w:ilvl="0" w:tplc="3F229042">
      <w:start w:val="8"/>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411E07"/>
    <w:multiLevelType w:val="hybridMultilevel"/>
    <w:tmpl w:val="5EBE04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04344BC"/>
    <w:multiLevelType w:val="hybridMultilevel"/>
    <w:tmpl w:val="9E22E4F4"/>
    <w:lvl w:ilvl="0" w:tplc="25105B56">
      <w:start w:val="1"/>
      <w:numFmt w:val="decimal"/>
      <w:lvlText w:val="%1."/>
      <w:lvlJc w:val="left"/>
      <w:pPr>
        <w:ind w:left="502" w:hanging="360"/>
      </w:pPr>
      <w:rPr>
        <w:rFonts w:hint="default"/>
        <w:lang w:val="fr-F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BA11B9"/>
    <w:multiLevelType w:val="hybridMultilevel"/>
    <w:tmpl w:val="5F06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A973D3"/>
    <w:multiLevelType w:val="hybridMultilevel"/>
    <w:tmpl w:val="59BC1C96"/>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811786"/>
    <w:multiLevelType w:val="hybridMultilevel"/>
    <w:tmpl w:val="5BCE661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D471E83"/>
    <w:multiLevelType w:val="hybridMultilevel"/>
    <w:tmpl w:val="9A927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1B67F7"/>
    <w:multiLevelType w:val="hybridMultilevel"/>
    <w:tmpl w:val="D708D15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7FD045A"/>
    <w:multiLevelType w:val="hybridMultilevel"/>
    <w:tmpl w:val="56CAE6A0"/>
    <w:lvl w:ilvl="0" w:tplc="25105B56">
      <w:start w:val="1"/>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9C36D66"/>
    <w:multiLevelType w:val="hybridMultilevel"/>
    <w:tmpl w:val="80C2369A"/>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 w15:restartNumberingAfterBreak="0">
    <w:nsid w:val="7E1A0DCB"/>
    <w:multiLevelType w:val="hybridMultilevel"/>
    <w:tmpl w:val="B8A65EA6"/>
    <w:lvl w:ilvl="0" w:tplc="A276FEC0">
      <w:start w:val="5"/>
      <w:numFmt w:val="bullet"/>
      <w:lvlText w:val="-"/>
      <w:lvlJc w:val="left"/>
      <w:pPr>
        <w:ind w:left="643"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EAD021D"/>
    <w:multiLevelType w:val="hybridMultilevel"/>
    <w:tmpl w:val="355C5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0"/>
  </w:num>
  <w:num w:numId="3">
    <w:abstractNumId w:val="10"/>
  </w:num>
  <w:num w:numId="4">
    <w:abstractNumId w:val="26"/>
  </w:num>
  <w:num w:numId="5">
    <w:abstractNumId w:val="1"/>
  </w:num>
  <w:num w:numId="6">
    <w:abstractNumId w:val="13"/>
  </w:num>
  <w:num w:numId="7">
    <w:abstractNumId w:val="8"/>
  </w:num>
  <w:num w:numId="8">
    <w:abstractNumId w:val="24"/>
  </w:num>
  <w:num w:numId="9">
    <w:abstractNumId w:val="2"/>
  </w:num>
  <w:num w:numId="10">
    <w:abstractNumId w:val="14"/>
  </w:num>
  <w:num w:numId="11">
    <w:abstractNumId w:val="17"/>
  </w:num>
  <w:num w:numId="12">
    <w:abstractNumId w:val="3"/>
  </w:num>
  <w:num w:numId="13">
    <w:abstractNumId w:val="7"/>
  </w:num>
  <w:num w:numId="14">
    <w:abstractNumId w:val="20"/>
  </w:num>
  <w:num w:numId="15">
    <w:abstractNumId w:val="27"/>
  </w:num>
  <w:num w:numId="16">
    <w:abstractNumId w:val="22"/>
  </w:num>
  <w:num w:numId="17">
    <w:abstractNumId w:val="23"/>
  </w:num>
  <w:num w:numId="18">
    <w:abstractNumId w:val="31"/>
  </w:num>
  <w:num w:numId="19">
    <w:abstractNumId w:val="5"/>
  </w:num>
  <w:num w:numId="20">
    <w:abstractNumId w:val="19"/>
  </w:num>
  <w:num w:numId="21">
    <w:abstractNumId w:val="28"/>
  </w:num>
  <w:num w:numId="22">
    <w:abstractNumId w:val="6"/>
  </w:num>
  <w:num w:numId="23">
    <w:abstractNumId w:val="18"/>
  </w:num>
  <w:num w:numId="24">
    <w:abstractNumId w:val="16"/>
  </w:num>
  <w:num w:numId="25">
    <w:abstractNumId w:val="25"/>
  </w:num>
  <w:num w:numId="26">
    <w:abstractNumId w:val="0"/>
  </w:num>
  <w:num w:numId="27">
    <w:abstractNumId w:val="29"/>
  </w:num>
  <w:num w:numId="28">
    <w:abstractNumId w:val="11"/>
  </w:num>
  <w:num w:numId="29">
    <w:abstractNumId w:val="21"/>
  </w:num>
  <w:num w:numId="30">
    <w:abstractNumId w:val="9"/>
  </w:num>
  <w:num w:numId="31">
    <w:abstractNumId w:val="12"/>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zNDIxMjA3NTA3MTBR0lEKTi0uzszPAykwqgUAclqp+SwAAAA="/>
  </w:docVars>
  <w:rsids>
    <w:rsidRoot w:val="00135A3F"/>
    <w:rsid w:val="000007AB"/>
    <w:rsid w:val="0000201E"/>
    <w:rsid w:val="00013AD3"/>
    <w:rsid w:val="000152DA"/>
    <w:rsid w:val="00017ACD"/>
    <w:rsid w:val="000223AE"/>
    <w:rsid w:val="000321B5"/>
    <w:rsid w:val="00040298"/>
    <w:rsid w:val="00046C80"/>
    <w:rsid w:val="00060523"/>
    <w:rsid w:val="00061C0C"/>
    <w:rsid w:val="000759D5"/>
    <w:rsid w:val="00075CA7"/>
    <w:rsid w:val="00080D6F"/>
    <w:rsid w:val="000858F6"/>
    <w:rsid w:val="00087EB5"/>
    <w:rsid w:val="00091AD5"/>
    <w:rsid w:val="00093574"/>
    <w:rsid w:val="000B2AA2"/>
    <w:rsid w:val="000B2B1D"/>
    <w:rsid w:val="000C51A2"/>
    <w:rsid w:val="000C6EB9"/>
    <w:rsid w:val="000D1C28"/>
    <w:rsid w:val="000D399B"/>
    <w:rsid w:val="000E0403"/>
    <w:rsid w:val="000E1D0D"/>
    <w:rsid w:val="000F0FCD"/>
    <w:rsid w:val="001036D5"/>
    <w:rsid w:val="00106C76"/>
    <w:rsid w:val="001320F7"/>
    <w:rsid w:val="00135920"/>
    <w:rsid w:val="00135A3F"/>
    <w:rsid w:val="001377D6"/>
    <w:rsid w:val="00137A05"/>
    <w:rsid w:val="00153502"/>
    <w:rsid w:val="00155C34"/>
    <w:rsid w:val="00170469"/>
    <w:rsid w:val="0017256B"/>
    <w:rsid w:val="00176500"/>
    <w:rsid w:val="00180618"/>
    <w:rsid w:val="001B088C"/>
    <w:rsid w:val="001B4286"/>
    <w:rsid w:val="001B4DD8"/>
    <w:rsid w:val="001C148F"/>
    <w:rsid w:val="001C393F"/>
    <w:rsid w:val="001E7AA6"/>
    <w:rsid w:val="001F0D6F"/>
    <w:rsid w:val="001F50BD"/>
    <w:rsid w:val="00202E8F"/>
    <w:rsid w:val="00203C3F"/>
    <w:rsid w:val="00210BC7"/>
    <w:rsid w:val="00215B65"/>
    <w:rsid w:val="002514D4"/>
    <w:rsid w:val="00264501"/>
    <w:rsid w:val="00265AE1"/>
    <w:rsid w:val="00270C61"/>
    <w:rsid w:val="00282C27"/>
    <w:rsid w:val="002966BF"/>
    <w:rsid w:val="002974F9"/>
    <w:rsid w:val="002A2F2A"/>
    <w:rsid w:val="002D58EE"/>
    <w:rsid w:val="002E00F7"/>
    <w:rsid w:val="002E4A4B"/>
    <w:rsid w:val="002F4A0C"/>
    <w:rsid w:val="002F4F7B"/>
    <w:rsid w:val="00304ECF"/>
    <w:rsid w:val="00313853"/>
    <w:rsid w:val="0031471A"/>
    <w:rsid w:val="003151F4"/>
    <w:rsid w:val="0031708E"/>
    <w:rsid w:val="00332FFC"/>
    <w:rsid w:val="003452C8"/>
    <w:rsid w:val="00352AC8"/>
    <w:rsid w:val="00356A4D"/>
    <w:rsid w:val="00360625"/>
    <w:rsid w:val="00361A86"/>
    <w:rsid w:val="00365C99"/>
    <w:rsid w:val="00384132"/>
    <w:rsid w:val="00391AAB"/>
    <w:rsid w:val="003A1D69"/>
    <w:rsid w:val="003A48A0"/>
    <w:rsid w:val="003B2EAC"/>
    <w:rsid w:val="003D3393"/>
    <w:rsid w:val="003D6A42"/>
    <w:rsid w:val="003D7C6B"/>
    <w:rsid w:val="003E06BE"/>
    <w:rsid w:val="003E06D7"/>
    <w:rsid w:val="003E2282"/>
    <w:rsid w:val="003E41F7"/>
    <w:rsid w:val="003E745B"/>
    <w:rsid w:val="00402B6F"/>
    <w:rsid w:val="00402E66"/>
    <w:rsid w:val="00406610"/>
    <w:rsid w:val="004121EA"/>
    <w:rsid w:val="00420C0D"/>
    <w:rsid w:val="0042561C"/>
    <w:rsid w:val="0043748B"/>
    <w:rsid w:val="00443A0F"/>
    <w:rsid w:val="00452B9B"/>
    <w:rsid w:val="00453364"/>
    <w:rsid w:val="00463DD1"/>
    <w:rsid w:val="0046580B"/>
    <w:rsid w:val="00465897"/>
    <w:rsid w:val="0047607A"/>
    <w:rsid w:val="00477552"/>
    <w:rsid w:val="00477618"/>
    <w:rsid w:val="00487AD4"/>
    <w:rsid w:val="00487F5D"/>
    <w:rsid w:val="004909D4"/>
    <w:rsid w:val="004A3859"/>
    <w:rsid w:val="004A7316"/>
    <w:rsid w:val="004B0C58"/>
    <w:rsid w:val="004E24FB"/>
    <w:rsid w:val="004E2C3B"/>
    <w:rsid w:val="004E4456"/>
    <w:rsid w:val="004F6117"/>
    <w:rsid w:val="004F6237"/>
    <w:rsid w:val="00500A7F"/>
    <w:rsid w:val="00500CE6"/>
    <w:rsid w:val="00501FAF"/>
    <w:rsid w:val="00512870"/>
    <w:rsid w:val="00515A3E"/>
    <w:rsid w:val="00520ACA"/>
    <w:rsid w:val="00530137"/>
    <w:rsid w:val="0054352E"/>
    <w:rsid w:val="005444F9"/>
    <w:rsid w:val="005806F6"/>
    <w:rsid w:val="00582EAC"/>
    <w:rsid w:val="00585CDE"/>
    <w:rsid w:val="00585EA2"/>
    <w:rsid w:val="00586B29"/>
    <w:rsid w:val="0058732F"/>
    <w:rsid w:val="00593257"/>
    <w:rsid w:val="005A5FEC"/>
    <w:rsid w:val="005B229C"/>
    <w:rsid w:val="005B2560"/>
    <w:rsid w:val="005B334A"/>
    <w:rsid w:val="005B51E5"/>
    <w:rsid w:val="005B645C"/>
    <w:rsid w:val="005C2877"/>
    <w:rsid w:val="005C3F60"/>
    <w:rsid w:val="005C4BD5"/>
    <w:rsid w:val="005C6A09"/>
    <w:rsid w:val="005C6F1F"/>
    <w:rsid w:val="005D09F2"/>
    <w:rsid w:val="005D1789"/>
    <w:rsid w:val="005D6286"/>
    <w:rsid w:val="005D761E"/>
    <w:rsid w:val="005E1B56"/>
    <w:rsid w:val="005E27BB"/>
    <w:rsid w:val="005E37F7"/>
    <w:rsid w:val="005E4AE2"/>
    <w:rsid w:val="005F134B"/>
    <w:rsid w:val="00600D56"/>
    <w:rsid w:val="006054E3"/>
    <w:rsid w:val="00605D3E"/>
    <w:rsid w:val="0062208B"/>
    <w:rsid w:val="006236A8"/>
    <w:rsid w:val="0064715E"/>
    <w:rsid w:val="00652712"/>
    <w:rsid w:val="00656563"/>
    <w:rsid w:val="00662723"/>
    <w:rsid w:val="00665D18"/>
    <w:rsid w:val="00685545"/>
    <w:rsid w:val="006A01C7"/>
    <w:rsid w:val="006B009F"/>
    <w:rsid w:val="006B0E2A"/>
    <w:rsid w:val="006B37BC"/>
    <w:rsid w:val="006D0DB4"/>
    <w:rsid w:val="006D64D0"/>
    <w:rsid w:val="006E12DA"/>
    <w:rsid w:val="006E3204"/>
    <w:rsid w:val="00713FD0"/>
    <w:rsid w:val="00714582"/>
    <w:rsid w:val="007146EB"/>
    <w:rsid w:val="00717887"/>
    <w:rsid w:val="00725470"/>
    <w:rsid w:val="0073052F"/>
    <w:rsid w:val="00736350"/>
    <w:rsid w:val="00757A19"/>
    <w:rsid w:val="007611C2"/>
    <w:rsid w:val="00774CF5"/>
    <w:rsid w:val="00787FA6"/>
    <w:rsid w:val="007A07F7"/>
    <w:rsid w:val="007B006B"/>
    <w:rsid w:val="007C5393"/>
    <w:rsid w:val="007D6E92"/>
    <w:rsid w:val="007E38BD"/>
    <w:rsid w:val="007E71CF"/>
    <w:rsid w:val="007F1601"/>
    <w:rsid w:val="007F4104"/>
    <w:rsid w:val="007F514E"/>
    <w:rsid w:val="007F6047"/>
    <w:rsid w:val="00800B96"/>
    <w:rsid w:val="0080574C"/>
    <w:rsid w:val="00821596"/>
    <w:rsid w:val="008222C2"/>
    <w:rsid w:val="008313E7"/>
    <w:rsid w:val="00843260"/>
    <w:rsid w:val="00846606"/>
    <w:rsid w:val="0085102B"/>
    <w:rsid w:val="0086282F"/>
    <w:rsid w:val="00864288"/>
    <w:rsid w:val="008658F3"/>
    <w:rsid w:val="00866661"/>
    <w:rsid w:val="00874589"/>
    <w:rsid w:val="00893BE8"/>
    <w:rsid w:val="008A43FE"/>
    <w:rsid w:val="008A51A5"/>
    <w:rsid w:val="008C2117"/>
    <w:rsid w:val="008C32CE"/>
    <w:rsid w:val="008D2C01"/>
    <w:rsid w:val="008D3B0D"/>
    <w:rsid w:val="008D7E50"/>
    <w:rsid w:val="00915847"/>
    <w:rsid w:val="009226A5"/>
    <w:rsid w:val="00924483"/>
    <w:rsid w:val="00926A29"/>
    <w:rsid w:val="00935A85"/>
    <w:rsid w:val="00946D00"/>
    <w:rsid w:val="00954BD5"/>
    <w:rsid w:val="00977AF9"/>
    <w:rsid w:val="00981504"/>
    <w:rsid w:val="00983015"/>
    <w:rsid w:val="009922A7"/>
    <w:rsid w:val="00992ADD"/>
    <w:rsid w:val="00993A84"/>
    <w:rsid w:val="00995A93"/>
    <w:rsid w:val="009C34D6"/>
    <w:rsid w:val="009C7834"/>
    <w:rsid w:val="009D3D87"/>
    <w:rsid w:val="009E2614"/>
    <w:rsid w:val="009E6843"/>
    <w:rsid w:val="009F605A"/>
    <w:rsid w:val="009F6AD8"/>
    <w:rsid w:val="00A04459"/>
    <w:rsid w:val="00A13AD8"/>
    <w:rsid w:val="00A205EA"/>
    <w:rsid w:val="00A23A0A"/>
    <w:rsid w:val="00A31E63"/>
    <w:rsid w:val="00A33E19"/>
    <w:rsid w:val="00A342B4"/>
    <w:rsid w:val="00A34BA7"/>
    <w:rsid w:val="00A54B0D"/>
    <w:rsid w:val="00A54C2C"/>
    <w:rsid w:val="00A6088B"/>
    <w:rsid w:val="00A662F9"/>
    <w:rsid w:val="00A7280D"/>
    <w:rsid w:val="00A84729"/>
    <w:rsid w:val="00A92A87"/>
    <w:rsid w:val="00AB4BD7"/>
    <w:rsid w:val="00AC35CC"/>
    <w:rsid w:val="00AC5A28"/>
    <w:rsid w:val="00AD36F3"/>
    <w:rsid w:val="00AD3EEF"/>
    <w:rsid w:val="00AE36CC"/>
    <w:rsid w:val="00AE53B0"/>
    <w:rsid w:val="00AF2B86"/>
    <w:rsid w:val="00B155DF"/>
    <w:rsid w:val="00B15ED8"/>
    <w:rsid w:val="00B17E04"/>
    <w:rsid w:val="00B32826"/>
    <w:rsid w:val="00B32A1D"/>
    <w:rsid w:val="00B45078"/>
    <w:rsid w:val="00B52558"/>
    <w:rsid w:val="00B53462"/>
    <w:rsid w:val="00B57BBD"/>
    <w:rsid w:val="00B7216E"/>
    <w:rsid w:val="00B726DD"/>
    <w:rsid w:val="00B72CBB"/>
    <w:rsid w:val="00B7340F"/>
    <w:rsid w:val="00B77590"/>
    <w:rsid w:val="00B825F4"/>
    <w:rsid w:val="00B85B09"/>
    <w:rsid w:val="00B97D3B"/>
    <w:rsid w:val="00BA47C4"/>
    <w:rsid w:val="00BB1749"/>
    <w:rsid w:val="00BC2106"/>
    <w:rsid w:val="00BD0DF3"/>
    <w:rsid w:val="00BD56E1"/>
    <w:rsid w:val="00BD58B6"/>
    <w:rsid w:val="00C000D1"/>
    <w:rsid w:val="00C055BB"/>
    <w:rsid w:val="00C0673D"/>
    <w:rsid w:val="00C10CA6"/>
    <w:rsid w:val="00C35B3E"/>
    <w:rsid w:val="00C45E51"/>
    <w:rsid w:val="00C518C0"/>
    <w:rsid w:val="00C51E6E"/>
    <w:rsid w:val="00C60FE8"/>
    <w:rsid w:val="00C64592"/>
    <w:rsid w:val="00C76DE8"/>
    <w:rsid w:val="00C7723D"/>
    <w:rsid w:val="00C80411"/>
    <w:rsid w:val="00C80815"/>
    <w:rsid w:val="00C81DCD"/>
    <w:rsid w:val="00C953D8"/>
    <w:rsid w:val="00CA3B20"/>
    <w:rsid w:val="00CA3E9F"/>
    <w:rsid w:val="00CB03DA"/>
    <w:rsid w:val="00CC0C6F"/>
    <w:rsid w:val="00CC5D32"/>
    <w:rsid w:val="00CD28A6"/>
    <w:rsid w:val="00CD5BAD"/>
    <w:rsid w:val="00CE02B5"/>
    <w:rsid w:val="00CF4ADA"/>
    <w:rsid w:val="00CF717E"/>
    <w:rsid w:val="00D00BED"/>
    <w:rsid w:val="00D0534A"/>
    <w:rsid w:val="00D1209B"/>
    <w:rsid w:val="00D13A10"/>
    <w:rsid w:val="00D27FE0"/>
    <w:rsid w:val="00D35E99"/>
    <w:rsid w:val="00D422E2"/>
    <w:rsid w:val="00D47561"/>
    <w:rsid w:val="00D75F4D"/>
    <w:rsid w:val="00D76B8A"/>
    <w:rsid w:val="00D91867"/>
    <w:rsid w:val="00D9208C"/>
    <w:rsid w:val="00D934BA"/>
    <w:rsid w:val="00D95367"/>
    <w:rsid w:val="00DA4565"/>
    <w:rsid w:val="00DA60F5"/>
    <w:rsid w:val="00DB5958"/>
    <w:rsid w:val="00DB6E0D"/>
    <w:rsid w:val="00DC4971"/>
    <w:rsid w:val="00DC694D"/>
    <w:rsid w:val="00DD0408"/>
    <w:rsid w:val="00DD325E"/>
    <w:rsid w:val="00DE219F"/>
    <w:rsid w:val="00DF1BC6"/>
    <w:rsid w:val="00DF2B51"/>
    <w:rsid w:val="00E10A67"/>
    <w:rsid w:val="00E27B5F"/>
    <w:rsid w:val="00E301B0"/>
    <w:rsid w:val="00E303CF"/>
    <w:rsid w:val="00E3166F"/>
    <w:rsid w:val="00E31F6F"/>
    <w:rsid w:val="00E339D5"/>
    <w:rsid w:val="00E33DE0"/>
    <w:rsid w:val="00E35E68"/>
    <w:rsid w:val="00E453AB"/>
    <w:rsid w:val="00E54D8A"/>
    <w:rsid w:val="00E6179B"/>
    <w:rsid w:val="00E65D14"/>
    <w:rsid w:val="00E6640C"/>
    <w:rsid w:val="00E80B4D"/>
    <w:rsid w:val="00E82EDA"/>
    <w:rsid w:val="00E9221D"/>
    <w:rsid w:val="00E94D10"/>
    <w:rsid w:val="00E95EAE"/>
    <w:rsid w:val="00EA5B69"/>
    <w:rsid w:val="00EB4259"/>
    <w:rsid w:val="00EB6500"/>
    <w:rsid w:val="00EC5899"/>
    <w:rsid w:val="00EC5D3E"/>
    <w:rsid w:val="00ED290B"/>
    <w:rsid w:val="00EE255D"/>
    <w:rsid w:val="00EE378D"/>
    <w:rsid w:val="00EE37B6"/>
    <w:rsid w:val="00EF022F"/>
    <w:rsid w:val="00EF36D9"/>
    <w:rsid w:val="00F013D5"/>
    <w:rsid w:val="00F025C6"/>
    <w:rsid w:val="00F0497B"/>
    <w:rsid w:val="00F325C2"/>
    <w:rsid w:val="00F33410"/>
    <w:rsid w:val="00F4031D"/>
    <w:rsid w:val="00F43492"/>
    <w:rsid w:val="00F44B07"/>
    <w:rsid w:val="00F53BC3"/>
    <w:rsid w:val="00F561A6"/>
    <w:rsid w:val="00F56E0F"/>
    <w:rsid w:val="00F60A7F"/>
    <w:rsid w:val="00F611B2"/>
    <w:rsid w:val="00F92981"/>
    <w:rsid w:val="00FA6CA6"/>
    <w:rsid w:val="00FB1FA6"/>
    <w:rsid w:val="00FB2482"/>
    <w:rsid w:val="00FB3D8E"/>
    <w:rsid w:val="00FB674C"/>
    <w:rsid w:val="00FB7468"/>
    <w:rsid w:val="00FD0347"/>
    <w:rsid w:val="00FF0F5F"/>
    <w:rsid w:val="00FF236D"/>
    <w:rsid w:val="00FF7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12623"/>
  <w15:chartTrackingRefBased/>
  <w15:docId w15:val="{1A8414E0-F1F3-4C47-97F0-F37190EB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F4D"/>
  </w:style>
  <w:style w:type="paragraph" w:styleId="Heading1">
    <w:name w:val="heading 1"/>
    <w:basedOn w:val="Normal"/>
    <w:next w:val="Normal"/>
    <w:link w:val="Heading1Char"/>
    <w:uiPriority w:val="9"/>
    <w:qFormat/>
    <w:rsid w:val="00D75F4D"/>
    <w:pPr>
      <w:pBdr>
        <w:top w:val="single" w:sz="24" w:space="0" w:color="BA002C" w:themeColor="accent1"/>
        <w:left w:val="single" w:sz="24" w:space="0" w:color="BA002C" w:themeColor="accent1"/>
        <w:bottom w:val="single" w:sz="24" w:space="0" w:color="BA002C" w:themeColor="accent1"/>
        <w:right w:val="single" w:sz="24" w:space="0" w:color="BA002C" w:themeColor="accent1"/>
      </w:pBdr>
      <w:shd w:val="clear" w:color="auto" w:fill="BA002C"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D75F4D"/>
    <w:pPr>
      <w:pBdr>
        <w:top w:val="single" w:sz="24" w:space="0" w:color="FFBECD" w:themeColor="accent1" w:themeTint="33"/>
        <w:left w:val="single" w:sz="24" w:space="0" w:color="FFBECD" w:themeColor="accent1" w:themeTint="33"/>
        <w:bottom w:val="single" w:sz="24" w:space="0" w:color="FFBECD" w:themeColor="accent1" w:themeTint="33"/>
        <w:right w:val="single" w:sz="24" w:space="0" w:color="FFBECD" w:themeColor="accent1" w:themeTint="33"/>
      </w:pBdr>
      <w:shd w:val="clear" w:color="auto" w:fill="FFBECD"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D75F4D"/>
    <w:pPr>
      <w:pBdr>
        <w:top w:val="single" w:sz="6" w:space="2" w:color="BA002C" w:themeColor="accent1"/>
      </w:pBdr>
      <w:spacing w:before="300" w:after="0"/>
      <w:outlineLvl w:val="2"/>
    </w:pPr>
    <w:rPr>
      <w:caps/>
      <w:color w:val="5C0015" w:themeColor="accent1" w:themeShade="7F"/>
      <w:spacing w:val="15"/>
    </w:rPr>
  </w:style>
  <w:style w:type="paragraph" w:styleId="Heading4">
    <w:name w:val="heading 4"/>
    <w:basedOn w:val="Normal"/>
    <w:next w:val="Normal"/>
    <w:link w:val="Heading4Char"/>
    <w:uiPriority w:val="9"/>
    <w:unhideWhenUsed/>
    <w:qFormat/>
    <w:rsid w:val="00D75F4D"/>
    <w:pPr>
      <w:pBdr>
        <w:top w:val="dotted" w:sz="6" w:space="2" w:color="BA002C" w:themeColor="accent1"/>
      </w:pBdr>
      <w:spacing w:before="200" w:after="0"/>
      <w:outlineLvl w:val="3"/>
    </w:pPr>
    <w:rPr>
      <w:caps/>
      <w:color w:val="8B0020" w:themeColor="accent1" w:themeShade="BF"/>
      <w:spacing w:val="10"/>
    </w:rPr>
  </w:style>
  <w:style w:type="paragraph" w:styleId="Heading5">
    <w:name w:val="heading 5"/>
    <w:basedOn w:val="Normal"/>
    <w:next w:val="Normal"/>
    <w:link w:val="Heading5Char"/>
    <w:uiPriority w:val="9"/>
    <w:semiHidden/>
    <w:unhideWhenUsed/>
    <w:qFormat/>
    <w:rsid w:val="00D75F4D"/>
    <w:pPr>
      <w:pBdr>
        <w:bottom w:val="single" w:sz="6" w:space="1" w:color="BA002C" w:themeColor="accent1"/>
      </w:pBdr>
      <w:spacing w:before="200" w:after="0"/>
      <w:outlineLvl w:val="4"/>
    </w:pPr>
    <w:rPr>
      <w:caps/>
      <w:color w:val="8B0020" w:themeColor="accent1" w:themeShade="BF"/>
      <w:spacing w:val="10"/>
    </w:rPr>
  </w:style>
  <w:style w:type="paragraph" w:styleId="Heading6">
    <w:name w:val="heading 6"/>
    <w:basedOn w:val="Normal"/>
    <w:next w:val="Normal"/>
    <w:link w:val="Heading6Char"/>
    <w:uiPriority w:val="9"/>
    <w:semiHidden/>
    <w:unhideWhenUsed/>
    <w:qFormat/>
    <w:rsid w:val="00D75F4D"/>
    <w:pPr>
      <w:pBdr>
        <w:bottom w:val="dotted" w:sz="6" w:space="1" w:color="BA002C" w:themeColor="accent1"/>
      </w:pBdr>
      <w:spacing w:before="200" w:after="0"/>
      <w:outlineLvl w:val="5"/>
    </w:pPr>
    <w:rPr>
      <w:caps/>
      <w:color w:val="8B0020" w:themeColor="accent1" w:themeShade="BF"/>
      <w:spacing w:val="10"/>
    </w:rPr>
  </w:style>
  <w:style w:type="paragraph" w:styleId="Heading7">
    <w:name w:val="heading 7"/>
    <w:basedOn w:val="Normal"/>
    <w:next w:val="Normal"/>
    <w:link w:val="Heading7Char"/>
    <w:uiPriority w:val="9"/>
    <w:semiHidden/>
    <w:unhideWhenUsed/>
    <w:qFormat/>
    <w:rsid w:val="00D75F4D"/>
    <w:pPr>
      <w:spacing w:before="200" w:after="0"/>
      <w:outlineLvl w:val="6"/>
    </w:pPr>
    <w:rPr>
      <w:caps/>
      <w:color w:val="8B0020" w:themeColor="accent1" w:themeShade="BF"/>
      <w:spacing w:val="10"/>
    </w:rPr>
  </w:style>
  <w:style w:type="paragraph" w:styleId="Heading8">
    <w:name w:val="heading 8"/>
    <w:basedOn w:val="Normal"/>
    <w:next w:val="Normal"/>
    <w:link w:val="Heading8Char"/>
    <w:uiPriority w:val="9"/>
    <w:semiHidden/>
    <w:unhideWhenUsed/>
    <w:qFormat/>
    <w:rsid w:val="00D75F4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75F4D"/>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4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745B"/>
  </w:style>
  <w:style w:type="paragraph" w:styleId="Footer">
    <w:name w:val="footer"/>
    <w:basedOn w:val="Normal"/>
    <w:link w:val="FooterChar"/>
    <w:uiPriority w:val="99"/>
    <w:unhideWhenUsed/>
    <w:rsid w:val="003E74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745B"/>
  </w:style>
  <w:style w:type="character" w:customStyle="1" w:styleId="Heading1Char">
    <w:name w:val="Heading 1 Char"/>
    <w:basedOn w:val="DefaultParagraphFont"/>
    <w:link w:val="Heading1"/>
    <w:uiPriority w:val="9"/>
    <w:rsid w:val="00D75F4D"/>
    <w:rPr>
      <w:caps/>
      <w:color w:val="FFFFFF" w:themeColor="background1"/>
      <w:spacing w:val="15"/>
      <w:sz w:val="22"/>
      <w:szCs w:val="22"/>
      <w:shd w:val="clear" w:color="auto" w:fill="BA002C" w:themeFill="accent1"/>
    </w:rPr>
  </w:style>
  <w:style w:type="character" w:customStyle="1" w:styleId="Heading2Char">
    <w:name w:val="Heading 2 Char"/>
    <w:basedOn w:val="DefaultParagraphFont"/>
    <w:link w:val="Heading2"/>
    <w:uiPriority w:val="9"/>
    <w:rsid w:val="00D75F4D"/>
    <w:rPr>
      <w:caps/>
      <w:spacing w:val="15"/>
      <w:shd w:val="clear" w:color="auto" w:fill="FFBECD" w:themeFill="accent1" w:themeFillTint="33"/>
    </w:rPr>
  </w:style>
  <w:style w:type="character" w:customStyle="1" w:styleId="Heading3Char">
    <w:name w:val="Heading 3 Char"/>
    <w:basedOn w:val="DefaultParagraphFont"/>
    <w:link w:val="Heading3"/>
    <w:uiPriority w:val="9"/>
    <w:rsid w:val="00D75F4D"/>
    <w:rPr>
      <w:caps/>
      <w:color w:val="5C0015" w:themeColor="accent1" w:themeShade="7F"/>
      <w:spacing w:val="15"/>
    </w:rPr>
  </w:style>
  <w:style w:type="character" w:customStyle="1" w:styleId="Heading4Char">
    <w:name w:val="Heading 4 Char"/>
    <w:basedOn w:val="DefaultParagraphFont"/>
    <w:link w:val="Heading4"/>
    <w:uiPriority w:val="9"/>
    <w:rsid w:val="00D75F4D"/>
    <w:rPr>
      <w:caps/>
      <w:color w:val="8B0020" w:themeColor="accent1" w:themeShade="BF"/>
      <w:spacing w:val="10"/>
    </w:rPr>
  </w:style>
  <w:style w:type="character" w:customStyle="1" w:styleId="Heading5Char">
    <w:name w:val="Heading 5 Char"/>
    <w:basedOn w:val="DefaultParagraphFont"/>
    <w:link w:val="Heading5"/>
    <w:uiPriority w:val="9"/>
    <w:semiHidden/>
    <w:rsid w:val="00D75F4D"/>
    <w:rPr>
      <w:caps/>
      <w:color w:val="8B0020" w:themeColor="accent1" w:themeShade="BF"/>
      <w:spacing w:val="10"/>
    </w:rPr>
  </w:style>
  <w:style w:type="character" w:customStyle="1" w:styleId="Heading6Char">
    <w:name w:val="Heading 6 Char"/>
    <w:basedOn w:val="DefaultParagraphFont"/>
    <w:link w:val="Heading6"/>
    <w:uiPriority w:val="9"/>
    <w:semiHidden/>
    <w:rsid w:val="00D75F4D"/>
    <w:rPr>
      <w:caps/>
      <w:color w:val="8B0020" w:themeColor="accent1" w:themeShade="BF"/>
      <w:spacing w:val="10"/>
    </w:rPr>
  </w:style>
  <w:style w:type="character" w:customStyle="1" w:styleId="Heading7Char">
    <w:name w:val="Heading 7 Char"/>
    <w:basedOn w:val="DefaultParagraphFont"/>
    <w:link w:val="Heading7"/>
    <w:uiPriority w:val="9"/>
    <w:semiHidden/>
    <w:rsid w:val="00D75F4D"/>
    <w:rPr>
      <w:caps/>
      <w:color w:val="8B0020" w:themeColor="accent1" w:themeShade="BF"/>
      <w:spacing w:val="10"/>
    </w:rPr>
  </w:style>
  <w:style w:type="character" w:customStyle="1" w:styleId="Heading8Char">
    <w:name w:val="Heading 8 Char"/>
    <w:basedOn w:val="DefaultParagraphFont"/>
    <w:link w:val="Heading8"/>
    <w:uiPriority w:val="9"/>
    <w:semiHidden/>
    <w:rsid w:val="00D75F4D"/>
    <w:rPr>
      <w:caps/>
      <w:spacing w:val="10"/>
      <w:sz w:val="18"/>
      <w:szCs w:val="18"/>
    </w:rPr>
  </w:style>
  <w:style w:type="character" w:customStyle="1" w:styleId="Heading9Char">
    <w:name w:val="Heading 9 Char"/>
    <w:basedOn w:val="DefaultParagraphFont"/>
    <w:link w:val="Heading9"/>
    <w:uiPriority w:val="9"/>
    <w:semiHidden/>
    <w:rsid w:val="00D75F4D"/>
    <w:rPr>
      <w:i/>
      <w:iCs/>
      <w:caps/>
      <w:spacing w:val="10"/>
      <w:sz w:val="18"/>
      <w:szCs w:val="18"/>
    </w:rPr>
  </w:style>
  <w:style w:type="paragraph" w:styleId="Caption">
    <w:name w:val="caption"/>
    <w:basedOn w:val="Normal"/>
    <w:next w:val="Normal"/>
    <w:uiPriority w:val="35"/>
    <w:semiHidden/>
    <w:unhideWhenUsed/>
    <w:qFormat/>
    <w:rsid w:val="00D75F4D"/>
    <w:rPr>
      <w:b/>
      <w:bCs/>
      <w:color w:val="8B0020" w:themeColor="accent1" w:themeShade="BF"/>
      <w:sz w:val="16"/>
      <w:szCs w:val="16"/>
    </w:rPr>
  </w:style>
  <w:style w:type="paragraph" w:styleId="Title">
    <w:name w:val="Title"/>
    <w:basedOn w:val="Normal"/>
    <w:next w:val="Normal"/>
    <w:link w:val="TitleChar"/>
    <w:uiPriority w:val="10"/>
    <w:qFormat/>
    <w:rsid w:val="00D75F4D"/>
    <w:pPr>
      <w:spacing w:before="0" w:after="0"/>
    </w:pPr>
    <w:rPr>
      <w:rFonts w:asciiTheme="majorHAnsi" w:eastAsiaTheme="majorEastAsia" w:hAnsiTheme="majorHAnsi" w:cstheme="majorBidi"/>
      <w:caps/>
      <w:color w:val="BA002C" w:themeColor="accent1"/>
      <w:spacing w:val="10"/>
      <w:sz w:val="52"/>
      <w:szCs w:val="52"/>
    </w:rPr>
  </w:style>
  <w:style w:type="character" w:customStyle="1" w:styleId="TitleChar">
    <w:name w:val="Title Char"/>
    <w:basedOn w:val="DefaultParagraphFont"/>
    <w:link w:val="Title"/>
    <w:uiPriority w:val="10"/>
    <w:rsid w:val="00D75F4D"/>
    <w:rPr>
      <w:rFonts w:asciiTheme="majorHAnsi" w:eastAsiaTheme="majorEastAsia" w:hAnsiTheme="majorHAnsi" w:cstheme="majorBidi"/>
      <w:caps/>
      <w:color w:val="BA002C" w:themeColor="accent1"/>
      <w:spacing w:val="10"/>
      <w:sz w:val="52"/>
      <w:szCs w:val="52"/>
    </w:rPr>
  </w:style>
  <w:style w:type="paragraph" w:styleId="Subtitle">
    <w:name w:val="Subtitle"/>
    <w:basedOn w:val="Normal"/>
    <w:next w:val="Normal"/>
    <w:link w:val="SubtitleChar"/>
    <w:uiPriority w:val="11"/>
    <w:qFormat/>
    <w:rsid w:val="00D75F4D"/>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75F4D"/>
    <w:rPr>
      <w:caps/>
      <w:color w:val="595959" w:themeColor="text1" w:themeTint="A6"/>
      <w:spacing w:val="10"/>
      <w:sz w:val="21"/>
      <w:szCs w:val="21"/>
    </w:rPr>
  </w:style>
  <w:style w:type="character" w:styleId="Strong">
    <w:name w:val="Strong"/>
    <w:uiPriority w:val="22"/>
    <w:qFormat/>
    <w:rsid w:val="00D75F4D"/>
    <w:rPr>
      <w:b/>
      <w:bCs/>
    </w:rPr>
  </w:style>
  <w:style w:type="character" w:styleId="Emphasis">
    <w:name w:val="Emphasis"/>
    <w:uiPriority w:val="20"/>
    <w:qFormat/>
    <w:rsid w:val="00D75F4D"/>
    <w:rPr>
      <w:caps/>
      <w:color w:val="5C0015" w:themeColor="accent1" w:themeShade="7F"/>
      <w:spacing w:val="5"/>
    </w:rPr>
  </w:style>
  <w:style w:type="paragraph" w:styleId="NoSpacing">
    <w:name w:val="No Spacing"/>
    <w:uiPriority w:val="1"/>
    <w:qFormat/>
    <w:rsid w:val="00D75F4D"/>
    <w:pPr>
      <w:spacing w:after="0" w:line="240" w:lineRule="auto"/>
    </w:pPr>
  </w:style>
  <w:style w:type="paragraph" w:styleId="Quote">
    <w:name w:val="Quote"/>
    <w:basedOn w:val="Normal"/>
    <w:next w:val="Normal"/>
    <w:link w:val="QuoteChar"/>
    <w:uiPriority w:val="29"/>
    <w:qFormat/>
    <w:rsid w:val="00D75F4D"/>
    <w:rPr>
      <w:i/>
      <w:iCs/>
      <w:sz w:val="24"/>
      <w:szCs w:val="24"/>
    </w:rPr>
  </w:style>
  <w:style w:type="character" w:customStyle="1" w:styleId="QuoteChar">
    <w:name w:val="Quote Char"/>
    <w:basedOn w:val="DefaultParagraphFont"/>
    <w:link w:val="Quote"/>
    <w:uiPriority w:val="29"/>
    <w:rsid w:val="00D75F4D"/>
    <w:rPr>
      <w:i/>
      <w:iCs/>
      <w:sz w:val="24"/>
      <w:szCs w:val="24"/>
    </w:rPr>
  </w:style>
  <w:style w:type="paragraph" w:styleId="IntenseQuote">
    <w:name w:val="Intense Quote"/>
    <w:basedOn w:val="Normal"/>
    <w:next w:val="Normal"/>
    <w:link w:val="IntenseQuoteChar"/>
    <w:uiPriority w:val="30"/>
    <w:qFormat/>
    <w:rsid w:val="00D75F4D"/>
    <w:pPr>
      <w:spacing w:before="240" w:after="240" w:line="240" w:lineRule="auto"/>
      <w:ind w:left="1080" w:right="1080"/>
      <w:jc w:val="center"/>
    </w:pPr>
    <w:rPr>
      <w:color w:val="BA002C" w:themeColor="accent1"/>
      <w:sz w:val="24"/>
      <w:szCs w:val="24"/>
    </w:rPr>
  </w:style>
  <w:style w:type="character" w:customStyle="1" w:styleId="IntenseQuoteChar">
    <w:name w:val="Intense Quote Char"/>
    <w:basedOn w:val="DefaultParagraphFont"/>
    <w:link w:val="IntenseQuote"/>
    <w:uiPriority w:val="30"/>
    <w:rsid w:val="00D75F4D"/>
    <w:rPr>
      <w:color w:val="BA002C" w:themeColor="accent1"/>
      <w:sz w:val="24"/>
      <w:szCs w:val="24"/>
    </w:rPr>
  </w:style>
  <w:style w:type="character" w:styleId="SubtleEmphasis">
    <w:name w:val="Subtle Emphasis"/>
    <w:uiPriority w:val="19"/>
    <w:qFormat/>
    <w:rsid w:val="00D75F4D"/>
    <w:rPr>
      <w:i/>
      <w:iCs/>
      <w:color w:val="5C0015" w:themeColor="accent1" w:themeShade="7F"/>
    </w:rPr>
  </w:style>
  <w:style w:type="character" w:styleId="IntenseEmphasis">
    <w:name w:val="Intense Emphasis"/>
    <w:uiPriority w:val="21"/>
    <w:qFormat/>
    <w:rsid w:val="00D75F4D"/>
    <w:rPr>
      <w:b/>
      <w:bCs/>
      <w:caps/>
      <w:color w:val="5C0015" w:themeColor="accent1" w:themeShade="7F"/>
      <w:spacing w:val="10"/>
    </w:rPr>
  </w:style>
  <w:style w:type="character" w:styleId="SubtleReference">
    <w:name w:val="Subtle Reference"/>
    <w:uiPriority w:val="31"/>
    <w:qFormat/>
    <w:rsid w:val="00D75F4D"/>
    <w:rPr>
      <w:b/>
      <w:bCs/>
      <w:color w:val="BA002C" w:themeColor="accent1"/>
    </w:rPr>
  </w:style>
  <w:style w:type="character" w:styleId="IntenseReference">
    <w:name w:val="Intense Reference"/>
    <w:uiPriority w:val="32"/>
    <w:qFormat/>
    <w:rsid w:val="00D75F4D"/>
    <w:rPr>
      <w:b/>
      <w:bCs/>
      <w:i/>
      <w:iCs/>
      <w:caps/>
      <w:color w:val="BA002C" w:themeColor="accent1"/>
    </w:rPr>
  </w:style>
  <w:style w:type="character" w:styleId="BookTitle">
    <w:name w:val="Book Title"/>
    <w:uiPriority w:val="33"/>
    <w:qFormat/>
    <w:rsid w:val="00D75F4D"/>
    <w:rPr>
      <w:b/>
      <w:bCs/>
      <w:i/>
      <w:iCs/>
      <w:spacing w:val="0"/>
    </w:rPr>
  </w:style>
  <w:style w:type="paragraph" w:styleId="TOCHeading">
    <w:name w:val="TOC Heading"/>
    <w:basedOn w:val="Heading1"/>
    <w:next w:val="Normal"/>
    <w:uiPriority w:val="39"/>
    <w:semiHidden/>
    <w:unhideWhenUsed/>
    <w:qFormat/>
    <w:rsid w:val="00D75F4D"/>
    <w:pPr>
      <w:outlineLvl w:val="9"/>
    </w:pPr>
  </w:style>
  <w:style w:type="table" w:styleId="TableGrid">
    <w:name w:val="Table Grid"/>
    <w:basedOn w:val="TableNormal"/>
    <w:uiPriority w:val="39"/>
    <w:rsid w:val="0086666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866661"/>
    <w:pPr>
      <w:spacing w:after="0" w:line="240" w:lineRule="auto"/>
    </w:pPr>
    <w:rPr>
      <w:color w:val="8B0020" w:themeColor="accent1" w:themeShade="BF"/>
    </w:rPr>
    <w:tblPr>
      <w:tblStyleRowBandSize w:val="1"/>
      <w:tblStyleColBandSize w:val="1"/>
      <w:tblBorders>
        <w:top w:val="single" w:sz="4" w:space="0" w:color="FF3C6A" w:themeColor="accent1" w:themeTint="99"/>
        <w:left w:val="single" w:sz="4" w:space="0" w:color="FF3C6A" w:themeColor="accent1" w:themeTint="99"/>
        <w:bottom w:val="single" w:sz="4" w:space="0" w:color="FF3C6A" w:themeColor="accent1" w:themeTint="99"/>
        <w:right w:val="single" w:sz="4" w:space="0" w:color="FF3C6A" w:themeColor="accent1" w:themeTint="99"/>
        <w:insideH w:val="single" w:sz="4" w:space="0" w:color="FF3C6A" w:themeColor="accent1" w:themeTint="99"/>
        <w:insideV w:val="single" w:sz="4" w:space="0" w:color="FF3C6A" w:themeColor="accent1" w:themeTint="99"/>
      </w:tblBorders>
    </w:tblPr>
    <w:tblStylePr w:type="firstRow">
      <w:rPr>
        <w:b/>
        <w:bCs/>
      </w:rPr>
      <w:tblPr/>
      <w:tcPr>
        <w:tcBorders>
          <w:bottom w:val="single" w:sz="12" w:space="0" w:color="FF3C6A" w:themeColor="accent1" w:themeTint="99"/>
        </w:tcBorders>
      </w:tcPr>
    </w:tblStylePr>
    <w:tblStylePr w:type="lastRow">
      <w:rPr>
        <w:b/>
        <w:bCs/>
      </w:rPr>
      <w:tblPr/>
      <w:tcPr>
        <w:tcBorders>
          <w:top w:val="double" w:sz="4" w:space="0" w:color="FF3C6A" w:themeColor="accent1" w:themeTint="99"/>
        </w:tcBorders>
      </w:tcPr>
    </w:tblStylePr>
    <w:tblStylePr w:type="firstCol">
      <w:rPr>
        <w:b/>
        <w:bCs/>
      </w:rPr>
    </w:tblStylePr>
    <w:tblStylePr w:type="lastCol">
      <w:rPr>
        <w:b/>
        <w:bCs/>
      </w:rPr>
    </w:tblStylePr>
    <w:tblStylePr w:type="band1Vert">
      <w:tblPr/>
      <w:tcPr>
        <w:shd w:val="clear" w:color="auto" w:fill="FFBECD" w:themeFill="accent1" w:themeFillTint="33"/>
      </w:tcPr>
    </w:tblStylePr>
    <w:tblStylePr w:type="band1Horz">
      <w:tblPr/>
      <w:tcPr>
        <w:shd w:val="clear" w:color="auto" w:fill="FFBECD" w:themeFill="accent1" w:themeFillTint="33"/>
      </w:tcPr>
    </w:tblStylePr>
  </w:style>
  <w:style w:type="table" w:styleId="TableGridLight">
    <w:name w:val="Grid Table Light"/>
    <w:basedOn w:val="TableNormal"/>
    <w:uiPriority w:val="40"/>
    <w:rsid w:val="008666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
    <w:name w:val="Grid Table 2"/>
    <w:basedOn w:val="TableNormal"/>
    <w:uiPriority w:val="47"/>
    <w:rsid w:val="0086666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4">
    <w:name w:val="Grid Table 2 Accent 4"/>
    <w:basedOn w:val="TableNormal"/>
    <w:uiPriority w:val="47"/>
    <w:rsid w:val="0086666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ListParagraph">
    <w:name w:val="List Paragraph"/>
    <w:basedOn w:val="Normal"/>
    <w:uiPriority w:val="34"/>
    <w:qFormat/>
    <w:rsid w:val="00E339D5"/>
    <w:pPr>
      <w:spacing w:before="0" w:after="160" w:line="259" w:lineRule="auto"/>
      <w:ind w:left="720"/>
      <w:contextualSpacing/>
    </w:pPr>
    <w:rPr>
      <w:rFonts w:eastAsiaTheme="minorHAnsi"/>
      <w:sz w:val="22"/>
      <w:szCs w:val="22"/>
      <w:lang w:val="fr-FR"/>
    </w:rPr>
  </w:style>
  <w:style w:type="character" w:styleId="Hyperlink">
    <w:name w:val="Hyperlink"/>
    <w:basedOn w:val="DefaultParagraphFont"/>
    <w:uiPriority w:val="99"/>
    <w:unhideWhenUsed/>
    <w:rsid w:val="00C51E6E"/>
    <w:rPr>
      <w:color w:val="0000FF"/>
      <w:u w:val="single"/>
    </w:rPr>
  </w:style>
  <w:style w:type="character" w:customStyle="1" w:styleId="apple-converted-space">
    <w:name w:val="apple-converted-space"/>
    <w:basedOn w:val="DefaultParagraphFont"/>
    <w:rsid w:val="00C51E6E"/>
  </w:style>
  <w:style w:type="paragraph" w:styleId="FootnoteText">
    <w:name w:val="footnote text"/>
    <w:basedOn w:val="Normal"/>
    <w:link w:val="FootnoteTextChar"/>
    <w:uiPriority w:val="99"/>
    <w:semiHidden/>
    <w:unhideWhenUsed/>
    <w:rsid w:val="00EF36D9"/>
    <w:pPr>
      <w:spacing w:before="0" w:after="0" w:line="240" w:lineRule="auto"/>
    </w:pPr>
  </w:style>
  <w:style w:type="character" w:customStyle="1" w:styleId="FootnoteTextChar">
    <w:name w:val="Footnote Text Char"/>
    <w:basedOn w:val="DefaultParagraphFont"/>
    <w:link w:val="FootnoteText"/>
    <w:uiPriority w:val="99"/>
    <w:semiHidden/>
    <w:rsid w:val="00EF36D9"/>
  </w:style>
  <w:style w:type="character" w:styleId="FootnoteReference">
    <w:name w:val="footnote reference"/>
    <w:basedOn w:val="DefaultParagraphFont"/>
    <w:uiPriority w:val="99"/>
    <w:semiHidden/>
    <w:unhideWhenUsed/>
    <w:rsid w:val="00EF36D9"/>
    <w:rPr>
      <w:vertAlign w:val="superscript"/>
    </w:rPr>
  </w:style>
  <w:style w:type="character" w:styleId="CommentReference">
    <w:name w:val="annotation reference"/>
    <w:basedOn w:val="DefaultParagraphFont"/>
    <w:uiPriority w:val="99"/>
    <w:semiHidden/>
    <w:unhideWhenUsed/>
    <w:rsid w:val="005D761E"/>
    <w:rPr>
      <w:sz w:val="16"/>
      <w:szCs w:val="16"/>
    </w:rPr>
  </w:style>
  <w:style w:type="paragraph" w:styleId="CommentText">
    <w:name w:val="annotation text"/>
    <w:basedOn w:val="Normal"/>
    <w:link w:val="CommentTextChar"/>
    <w:uiPriority w:val="99"/>
    <w:semiHidden/>
    <w:unhideWhenUsed/>
    <w:rsid w:val="005D761E"/>
    <w:pPr>
      <w:spacing w:line="240" w:lineRule="auto"/>
    </w:pPr>
  </w:style>
  <w:style w:type="character" w:customStyle="1" w:styleId="CommentTextChar">
    <w:name w:val="Comment Text Char"/>
    <w:basedOn w:val="DefaultParagraphFont"/>
    <w:link w:val="CommentText"/>
    <w:uiPriority w:val="99"/>
    <w:semiHidden/>
    <w:rsid w:val="005D761E"/>
  </w:style>
  <w:style w:type="paragraph" w:styleId="CommentSubject">
    <w:name w:val="annotation subject"/>
    <w:basedOn w:val="CommentText"/>
    <w:next w:val="CommentText"/>
    <w:link w:val="CommentSubjectChar"/>
    <w:uiPriority w:val="99"/>
    <w:semiHidden/>
    <w:unhideWhenUsed/>
    <w:rsid w:val="005D761E"/>
    <w:rPr>
      <w:b/>
      <w:bCs/>
    </w:rPr>
  </w:style>
  <w:style w:type="character" w:customStyle="1" w:styleId="CommentSubjectChar">
    <w:name w:val="Comment Subject Char"/>
    <w:basedOn w:val="CommentTextChar"/>
    <w:link w:val="CommentSubject"/>
    <w:uiPriority w:val="99"/>
    <w:semiHidden/>
    <w:rsid w:val="005D761E"/>
    <w:rPr>
      <w:b/>
      <w:bCs/>
    </w:rPr>
  </w:style>
  <w:style w:type="paragraph" w:styleId="BalloonText">
    <w:name w:val="Balloon Text"/>
    <w:basedOn w:val="Normal"/>
    <w:link w:val="BalloonTextChar"/>
    <w:uiPriority w:val="99"/>
    <w:semiHidden/>
    <w:unhideWhenUsed/>
    <w:rsid w:val="005D761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6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9320427">
      <w:bodyDiv w:val="1"/>
      <w:marLeft w:val="0"/>
      <w:marRight w:val="0"/>
      <w:marTop w:val="0"/>
      <w:marBottom w:val="0"/>
      <w:divBdr>
        <w:top w:val="none" w:sz="0" w:space="0" w:color="auto"/>
        <w:left w:val="none" w:sz="0" w:space="0" w:color="auto"/>
        <w:bottom w:val="none" w:sz="0" w:space="0" w:color="auto"/>
        <w:right w:val="none" w:sz="0" w:space="0" w:color="auto"/>
      </w:divBdr>
      <w:divsChild>
        <w:div w:id="576331974">
          <w:marLeft w:val="144"/>
          <w:marRight w:val="0"/>
          <w:marTop w:val="240"/>
          <w:marBottom w:val="40"/>
          <w:divBdr>
            <w:top w:val="none" w:sz="0" w:space="0" w:color="auto"/>
            <w:left w:val="none" w:sz="0" w:space="0" w:color="auto"/>
            <w:bottom w:val="none" w:sz="0" w:space="0" w:color="auto"/>
            <w:right w:val="none" w:sz="0" w:space="0" w:color="auto"/>
          </w:divBdr>
        </w:div>
        <w:div w:id="172958664">
          <w:marLeft w:val="144"/>
          <w:marRight w:val="0"/>
          <w:marTop w:val="240"/>
          <w:marBottom w:val="40"/>
          <w:divBdr>
            <w:top w:val="none" w:sz="0" w:space="0" w:color="auto"/>
            <w:left w:val="none" w:sz="0" w:space="0" w:color="auto"/>
            <w:bottom w:val="none" w:sz="0" w:space="0" w:color="auto"/>
            <w:right w:val="none" w:sz="0" w:space="0" w:color="auto"/>
          </w:divBdr>
        </w:div>
        <w:div w:id="1907687915">
          <w:marLeft w:val="144"/>
          <w:marRight w:val="0"/>
          <w:marTop w:val="240"/>
          <w:marBottom w:val="40"/>
          <w:divBdr>
            <w:top w:val="none" w:sz="0" w:space="0" w:color="auto"/>
            <w:left w:val="none" w:sz="0" w:space="0" w:color="auto"/>
            <w:bottom w:val="none" w:sz="0" w:space="0" w:color="auto"/>
            <w:right w:val="none" w:sz="0" w:space="0" w:color="auto"/>
          </w:divBdr>
        </w:div>
        <w:div w:id="1256402106">
          <w:marLeft w:val="144"/>
          <w:marRight w:val="0"/>
          <w:marTop w:val="240"/>
          <w:marBottom w:val="40"/>
          <w:divBdr>
            <w:top w:val="none" w:sz="0" w:space="0" w:color="auto"/>
            <w:left w:val="none" w:sz="0" w:space="0" w:color="auto"/>
            <w:bottom w:val="none" w:sz="0" w:space="0" w:color="auto"/>
            <w:right w:val="none" w:sz="0" w:space="0" w:color="auto"/>
          </w:divBdr>
        </w:div>
        <w:div w:id="926231553">
          <w:marLeft w:val="144"/>
          <w:marRight w:val="0"/>
          <w:marTop w:val="240"/>
          <w:marBottom w:val="40"/>
          <w:divBdr>
            <w:top w:val="none" w:sz="0" w:space="0" w:color="auto"/>
            <w:left w:val="none" w:sz="0" w:space="0" w:color="auto"/>
            <w:bottom w:val="none" w:sz="0" w:space="0" w:color="auto"/>
            <w:right w:val="none" w:sz="0" w:space="0" w:color="auto"/>
          </w:divBdr>
        </w:div>
      </w:divsChild>
    </w:div>
    <w:div w:id="1245257704">
      <w:bodyDiv w:val="1"/>
      <w:marLeft w:val="0"/>
      <w:marRight w:val="0"/>
      <w:marTop w:val="0"/>
      <w:marBottom w:val="0"/>
      <w:divBdr>
        <w:top w:val="none" w:sz="0" w:space="0" w:color="auto"/>
        <w:left w:val="none" w:sz="0" w:space="0" w:color="auto"/>
        <w:bottom w:val="none" w:sz="0" w:space="0" w:color="auto"/>
        <w:right w:val="none" w:sz="0" w:space="0" w:color="auto"/>
      </w:divBdr>
    </w:div>
    <w:div w:id="161562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BC7AD-7B1A-4649-934C-E71753F69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512</Words>
  <Characters>2819</Characters>
  <Application>Microsoft Office Word</Application>
  <DocSecurity>0</DocSecurity>
  <Lines>23</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Patience Kiara</dc:creator>
  <cp:keywords/>
  <dc:description/>
  <cp:lastModifiedBy>sophie crozet</cp:lastModifiedBy>
  <cp:revision>25</cp:revision>
  <dcterms:created xsi:type="dcterms:W3CDTF">2020-03-02T09:06:00Z</dcterms:created>
  <dcterms:modified xsi:type="dcterms:W3CDTF">2020-03-06T11:09:00Z</dcterms:modified>
</cp:coreProperties>
</file>