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margin" w:tblpY="-520"/>
        <w:tblW w:w="5000" w:type="pct"/>
        <w:tblLayout w:type="fixed"/>
        <w:tblCellMar>
          <w:left w:w="115" w:type="dxa"/>
          <w:right w:w="115" w:type="dxa"/>
        </w:tblCellMar>
        <w:tblLook w:val="0600" w:firstRow="0" w:lastRow="0" w:firstColumn="0" w:lastColumn="0" w:noHBand="1" w:noVBand="1"/>
      </w:tblPr>
      <w:tblGrid>
        <w:gridCol w:w="10080"/>
      </w:tblGrid>
      <w:tr w:rsidR="005854DB" w:rsidRPr="0092125E" w14:paraId="3FB63566" w14:textId="77777777" w:rsidTr="007F2377">
        <w:trPr>
          <w:trHeight w:val="1152"/>
        </w:trPr>
        <w:tc>
          <w:tcPr>
            <w:tcW w:w="10080" w:type="dxa"/>
            <w:vAlign w:val="center"/>
          </w:tcPr>
          <w:bookmarkStart w:id="0" w:name="_Toc800529"/>
          <w:p w14:paraId="64DE502A" w14:textId="7B948F21" w:rsidR="005854DB" w:rsidRPr="005854DB" w:rsidRDefault="009D1E85" w:rsidP="007F2377">
            <w:pPr>
              <w:pStyle w:val="Title"/>
            </w:pPr>
            <w:sdt>
              <w:sdtPr>
                <w:rPr>
                  <w:color w:val="C00000"/>
                </w:rPr>
                <w:alias w:val="Title"/>
                <w:tag w:val=""/>
                <w:id w:val="2016188051"/>
                <w:placeholder>
                  <w:docPart w:val="A07FBB0A40194A53B839CEB1B2B0763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E034A9">
                  <w:rPr>
                    <w:color w:val="C00000"/>
                  </w:rPr>
                  <w:t>Area-based approach to solutions planning Training</w:t>
                </w:r>
              </w:sdtContent>
            </w:sdt>
          </w:p>
        </w:tc>
      </w:tr>
      <w:tr w:rsidR="005854DB" w14:paraId="5E15682D" w14:textId="77777777" w:rsidTr="007F2377">
        <w:trPr>
          <w:trHeight w:val="1332"/>
        </w:trPr>
        <w:tc>
          <w:tcPr>
            <w:tcW w:w="10080" w:type="dxa"/>
            <w:shd w:val="clear" w:color="auto" w:fill="auto"/>
          </w:tcPr>
          <w:p w14:paraId="6D84F775" w14:textId="00BEC978" w:rsidR="00ED16BA" w:rsidRPr="00ED16BA" w:rsidRDefault="009D1E85" w:rsidP="00D86D65">
            <w:pPr>
              <w:pStyle w:val="Subtitle"/>
              <w:ind w:left="720"/>
              <w:rPr>
                <w:color w:val="404040" w:themeColor="text2"/>
              </w:rPr>
            </w:pPr>
            <w:sdt>
              <w:sdtPr>
                <w:rPr>
                  <w:color w:val="404040" w:themeColor="text2"/>
                </w:rPr>
                <w:alias w:val="Subtitle"/>
                <w:tag w:val=""/>
                <w:id w:val="1073854703"/>
                <w:placeholder>
                  <w:docPart w:val="E9C30398697D400EBBB2D49D4775B82A"/>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263689">
                  <w:rPr>
                    <w:color w:val="404040" w:themeColor="text2"/>
                  </w:rPr>
                  <w:t>Session</w:t>
                </w:r>
                <w:r w:rsidR="002531A8">
                  <w:rPr>
                    <w:color w:val="404040" w:themeColor="text2"/>
                  </w:rPr>
                  <w:t xml:space="preserve"> </w:t>
                </w:r>
                <w:r w:rsidR="00953354">
                  <w:rPr>
                    <w:color w:val="404040" w:themeColor="text2"/>
                  </w:rPr>
                  <w:t>3</w:t>
                </w:r>
                <w:r w:rsidR="00263689">
                  <w:rPr>
                    <w:color w:val="404040" w:themeColor="text2"/>
                  </w:rPr>
                  <w:t>:</w:t>
                </w:r>
              </w:sdtContent>
            </w:sdt>
            <w:r w:rsidR="00ED16BA" w:rsidRPr="00ED16BA">
              <w:rPr>
                <w:color w:val="404040" w:themeColor="text2"/>
              </w:rPr>
              <w:t xml:space="preserve"> Preparation: </w:t>
            </w:r>
            <w:r w:rsidR="00ED16BA" w:rsidRPr="00ED16BA">
              <w:rPr>
                <w:color w:val="404040" w:themeColor="text2"/>
                <w:lang w:val="en-GB"/>
              </w:rPr>
              <w:t>A multi sectoral and multi stakeholder planning process</w:t>
            </w:r>
          </w:p>
          <w:p w14:paraId="39A084DA" w14:textId="21163925" w:rsidR="005854DB" w:rsidRPr="005854DB" w:rsidRDefault="005854DB" w:rsidP="007F2377">
            <w:pPr>
              <w:pStyle w:val="Subtitle"/>
            </w:pPr>
          </w:p>
        </w:tc>
      </w:tr>
    </w:tbl>
    <w:bookmarkEnd w:id="0"/>
    <w:p w14:paraId="69A30434" w14:textId="0D059D45" w:rsidR="00110ED4" w:rsidRDefault="00110ED4" w:rsidP="007F2377">
      <w:pPr>
        <w:pStyle w:val="Heading1"/>
      </w:pPr>
      <w:r>
        <w:t>Summary</w:t>
      </w:r>
    </w:p>
    <w:p w14:paraId="568CB100" w14:textId="35EB4357" w:rsidR="001A2C7D" w:rsidRPr="002121AA" w:rsidRDefault="00ED16BA" w:rsidP="00ED16BA">
      <w:pPr>
        <w:rPr>
          <w:rFonts w:cstheme="minorHAnsi"/>
          <w:bCs/>
        </w:rPr>
      </w:pPr>
      <w:r w:rsidRPr="001B1813">
        <w:rPr>
          <w:rFonts w:cstheme="minorHAnsi"/>
          <w:bCs/>
        </w:rPr>
        <w:t xml:space="preserve">Area-based planning entails </w:t>
      </w:r>
      <w:bookmarkStart w:id="1" w:name="_Hlk31112089"/>
      <w:r w:rsidRPr="001B1813">
        <w:rPr>
          <w:rFonts w:cstheme="minorHAnsi"/>
          <w:bCs/>
        </w:rPr>
        <w:t>multi sectoral and multi stakeholder approaches</w:t>
      </w:r>
      <w:bookmarkEnd w:id="1"/>
      <w:r w:rsidR="00AA7CA4">
        <w:rPr>
          <w:rFonts w:cstheme="minorHAnsi"/>
          <w:bCs/>
        </w:rPr>
        <w:t xml:space="preserve"> that require a thorough mapping of all relevant actors</w:t>
      </w:r>
      <w:r w:rsidR="00E65398">
        <w:rPr>
          <w:rFonts w:cstheme="minorHAnsi"/>
          <w:bCs/>
        </w:rPr>
        <w:t xml:space="preserve"> to address a wide range of needs</w:t>
      </w:r>
      <w:r w:rsidR="0022602A">
        <w:rPr>
          <w:rFonts w:cstheme="minorHAnsi"/>
          <w:bCs/>
        </w:rPr>
        <w:t>. It also necessitates robust</w:t>
      </w:r>
      <w:r w:rsidR="00725F32">
        <w:rPr>
          <w:rFonts w:cstheme="minorHAnsi"/>
          <w:bCs/>
        </w:rPr>
        <w:t xml:space="preserve"> coordination mechanisms to build on </w:t>
      </w:r>
      <w:r w:rsidR="0022602A">
        <w:rPr>
          <w:rFonts w:cstheme="minorHAnsi"/>
          <w:bCs/>
        </w:rPr>
        <w:t>the</w:t>
      </w:r>
      <w:r w:rsidR="00725F32">
        <w:rPr>
          <w:rFonts w:cstheme="minorHAnsi"/>
          <w:bCs/>
        </w:rPr>
        <w:t xml:space="preserve"> complementarity</w:t>
      </w:r>
      <w:r w:rsidR="00E65398">
        <w:rPr>
          <w:rFonts w:cstheme="minorHAnsi"/>
          <w:bCs/>
        </w:rPr>
        <w:t xml:space="preserve"> and comparative advantages</w:t>
      </w:r>
      <w:r w:rsidR="0022602A">
        <w:rPr>
          <w:rFonts w:cstheme="minorHAnsi"/>
          <w:bCs/>
        </w:rPr>
        <w:t xml:space="preserve"> of all the actors involved</w:t>
      </w:r>
      <w:r w:rsidR="00AA7CA4">
        <w:rPr>
          <w:rFonts w:cstheme="minorHAnsi"/>
          <w:bCs/>
        </w:rPr>
        <w:t xml:space="preserve">. </w:t>
      </w:r>
      <w:r w:rsidR="0022602A">
        <w:rPr>
          <w:rFonts w:cstheme="minorHAnsi"/>
          <w:bCs/>
        </w:rPr>
        <w:t xml:space="preserve">This section will be an excellent opportunity to start mapping stakeholders and existing </w:t>
      </w:r>
      <w:proofErr w:type="spellStart"/>
      <w:r w:rsidR="0022602A">
        <w:rPr>
          <w:rFonts w:cstheme="minorHAnsi"/>
          <w:bCs/>
        </w:rPr>
        <w:t>programmes</w:t>
      </w:r>
      <w:proofErr w:type="spellEnd"/>
      <w:r w:rsidR="0022602A">
        <w:rPr>
          <w:rFonts w:cstheme="minorHAnsi"/>
          <w:bCs/>
        </w:rPr>
        <w:t xml:space="preserve"> and coordination mechanisms that could contribute to the area-based solution plan a definite zone. </w:t>
      </w:r>
      <w:r w:rsidR="00E65398">
        <w:rPr>
          <w:rFonts w:cstheme="minorHAnsi"/>
          <w:bCs/>
        </w:rPr>
        <w:t xml:space="preserve">But durable solutions </w:t>
      </w:r>
      <w:r w:rsidR="001B4546">
        <w:rPr>
          <w:rFonts w:cstheme="minorHAnsi"/>
          <w:bCs/>
        </w:rPr>
        <w:t>are</w:t>
      </w:r>
      <w:r w:rsidR="00E65398">
        <w:rPr>
          <w:rFonts w:cstheme="minorHAnsi"/>
          <w:bCs/>
        </w:rPr>
        <w:t xml:space="preserve"> above all the responsibility of national authorities and this session is also an </w:t>
      </w:r>
      <w:r w:rsidR="0022602A">
        <w:rPr>
          <w:rFonts w:cstheme="minorHAnsi"/>
          <w:bCs/>
        </w:rPr>
        <w:t>occasion</w:t>
      </w:r>
      <w:r w:rsidR="00E65398">
        <w:rPr>
          <w:rFonts w:cstheme="minorHAnsi"/>
          <w:bCs/>
        </w:rPr>
        <w:t xml:space="preserve"> </w:t>
      </w:r>
      <w:r w:rsidR="0022602A">
        <w:rPr>
          <w:rFonts w:cstheme="minorHAnsi"/>
          <w:bCs/>
        </w:rPr>
        <w:t>to start</w:t>
      </w:r>
      <w:r w:rsidR="00CD484B">
        <w:rPr>
          <w:rFonts w:cstheme="minorHAnsi"/>
          <w:bCs/>
        </w:rPr>
        <w:t xml:space="preserve"> </w:t>
      </w:r>
      <w:r w:rsidR="00E65398">
        <w:rPr>
          <w:rFonts w:cstheme="minorHAnsi"/>
          <w:bCs/>
        </w:rPr>
        <w:t>discuss</w:t>
      </w:r>
      <w:r w:rsidR="00CD484B">
        <w:rPr>
          <w:rFonts w:cstheme="minorHAnsi"/>
          <w:bCs/>
        </w:rPr>
        <w:t>ing</w:t>
      </w:r>
      <w:r w:rsidR="00E65398">
        <w:rPr>
          <w:rFonts w:cstheme="minorHAnsi"/>
          <w:bCs/>
        </w:rPr>
        <w:t xml:space="preserve"> ways to </w:t>
      </w:r>
      <w:r w:rsidRPr="001B1813">
        <w:rPr>
          <w:rFonts w:cstheme="minorHAnsi"/>
          <w:bCs/>
        </w:rPr>
        <w:t xml:space="preserve">strengthen the capacities of </w:t>
      </w:r>
      <w:r w:rsidR="0022602A">
        <w:rPr>
          <w:rFonts w:cstheme="minorHAnsi"/>
          <w:bCs/>
        </w:rPr>
        <w:t xml:space="preserve">national and </w:t>
      </w:r>
      <w:r w:rsidRPr="001B1813">
        <w:rPr>
          <w:rFonts w:cstheme="minorHAnsi"/>
          <w:bCs/>
        </w:rPr>
        <w:t xml:space="preserve">local authorities to lead and coordinate such an </w:t>
      </w:r>
      <w:r w:rsidR="0022602A" w:rsidRPr="001B1813">
        <w:rPr>
          <w:rFonts w:cstheme="minorHAnsi"/>
          <w:bCs/>
        </w:rPr>
        <w:t>inclusive process</w:t>
      </w:r>
      <w:r w:rsidR="0022602A">
        <w:rPr>
          <w:rFonts w:cstheme="minorHAnsi"/>
          <w:bCs/>
        </w:rPr>
        <w:t xml:space="preserve"> and make it sustainable</w:t>
      </w:r>
      <w:r w:rsidRPr="001B1813">
        <w:rPr>
          <w:rFonts w:cstheme="minorHAnsi"/>
          <w:bCs/>
        </w:rPr>
        <w:t>.</w:t>
      </w:r>
      <w:r>
        <w:rPr>
          <w:rFonts w:cstheme="minorHAnsi"/>
          <w:bCs/>
        </w:rPr>
        <w:t xml:space="preserve"> </w:t>
      </w:r>
      <w:r w:rsidR="0022602A">
        <w:rPr>
          <w:rFonts w:cstheme="minorHAnsi"/>
          <w:bCs/>
        </w:rPr>
        <w:t xml:space="preserve">The last part of the </w:t>
      </w:r>
      <w:r w:rsidR="002531A8">
        <w:rPr>
          <w:rFonts w:cstheme="minorHAnsi"/>
          <w:bCs/>
        </w:rPr>
        <w:t xml:space="preserve">session is dedicated to an activity aiming at identifying principles of engagement with national authorities to make planning and partnership efficient. </w:t>
      </w:r>
    </w:p>
    <w:p w14:paraId="0E372690" w14:textId="327485C3" w:rsidR="001705B3" w:rsidRPr="00C05A28" w:rsidRDefault="007F2377" w:rsidP="00C05A28">
      <w:pPr>
        <w:pStyle w:val="Heading1"/>
      </w:pPr>
      <w:r>
        <w:t xml:space="preserve">Objectives </w:t>
      </w:r>
      <w:bookmarkStart w:id="2" w:name="_Hlk25738557"/>
    </w:p>
    <w:p w14:paraId="6D5FAB56" w14:textId="2120ECC6" w:rsidR="00CD484B" w:rsidRPr="00B47C37" w:rsidRDefault="0080288E" w:rsidP="00CD484B">
      <w:pPr>
        <w:pStyle w:val="ListParagraph"/>
        <w:numPr>
          <w:ilvl w:val="0"/>
          <w:numId w:val="36"/>
        </w:numPr>
        <w:spacing w:before="0" w:after="0" w:line="240" w:lineRule="auto"/>
        <w:rPr>
          <w:rFonts w:cstheme="minorHAnsi"/>
          <w:b/>
          <w:bCs/>
          <w:lang w:val="en-GB"/>
        </w:rPr>
      </w:pPr>
      <w:r w:rsidRPr="00A21E28">
        <w:rPr>
          <w:rFonts w:cstheme="minorHAnsi"/>
        </w:rPr>
        <w:t xml:space="preserve"> </w:t>
      </w:r>
      <w:r w:rsidR="00CD484B" w:rsidRPr="00B47C37">
        <w:rPr>
          <w:rFonts w:cstheme="minorHAnsi"/>
          <w:b/>
          <w:bCs/>
          <w:lang w:val="en-GB"/>
        </w:rPr>
        <w:t>Participants are able to describe the multi sectoral and multi stakeholder aspects of area-based approach</w:t>
      </w:r>
      <w:r w:rsidR="00CD484B">
        <w:rPr>
          <w:rFonts w:cstheme="minorHAnsi"/>
          <w:b/>
          <w:bCs/>
          <w:lang w:val="en-GB"/>
        </w:rPr>
        <w:t>.</w:t>
      </w:r>
    </w:p>
    <w:p w14:paraId="604ECFD9" w14:textId="0552C7A5" w:rsidR="00CD484B" w:rsidRPr="00B47C37" w:rsidRDefault="00CD484B" w:rsidP="00CD484B">
      <w:pPr>
        <w:pStyle w:val="ListParagraph"/>
        <w:numPr>
          <w:ilvl w:val="0"/>
          <w:numId w:val="36"/>
        </w:numPr>
        <w:spacing w:before="0" w:after="0" w:line="240" w:lineRule="auto"/>
        <w:rPr>
          <w:rFonts w:cstheme="minorHAnsi"/>
          <w:b/>
          <w:bCs/>
          <w:lang w:val="en-GB"/>
        </w:rPr>
      </w:pPr>
      <w:r w:rsidRPr="00B47C37">
        <w:rPr>
          <w:rFonts w:cstheme="minorHAnsi"/>
          <w:b/>
          <w:bCs/>
          <w:lang w:val="en-GB"/>
        </w:rPr>
        <w:t xml:space="preserve">Participants are able to identify the actors who should lead and take part to durable solutions plans and to explain their roles. </w:t>
      </w:r>
    </w:p>
    <w:p w14:paraId="4A88A47A" w14:textId="295F8E91" w:rsidR="00CD484B" w:rsidRPr="00B47C37" w:rsidRDefault="00CD484B" w:rsidP="00CD484B">
      <w:pPr>
        <w:pStyle w:val="ListParagraph"/>
        <w:numPr>
          <w:ilvl w:val="0"/>
          <w:numId w:val="36"/>
        </w:numPr>
        <w:spacing w:before="0" w:after="0" w:line="240" w:lineRule="auto"/>
        <w:rPr>
          <w:rFonts w:cstheme="minorHAnsi"/>
          <w:b/>
          <w:bCs/>
          <w:lang w:val="en-GB"/>
        </w:rPr>
      </w:pPr>
      <w:r w:rsidRPr="00B47C37">
        <w:rPr>
          <w:rFonts w:cstheme="minorHAnsi"/>
          <w:b/>
          <w:bCs/>
          <w:lang w:val="en-GB"/>
        </w:rPr>
        <w:t xml:space="preserve">Participants are able to identify existing coordination and participation mechanisms to ensure inclusiveness and coordination. </w:t>
      </w:r>
    </w:p>
    <w:p w14:paraId="516D76DE" w14:textId="77777777" w:rsidR="0022602A" w:rsidRPr="00B47C37" w:rsidRDefault="0022602A" w:rsidP="0022602A">
      <w:pPr>
        <w:pStyle w:val="ListParagraph"/>
        <w:numPr>
          <w:ilvl w:val="0"/>
          <w:numId w:val="36"/>
        </w:numPr>
        <w:spacing w:before="0" w:after="0" w:line="240" w:lineRule="auto"/>
        <w:rPr>
          <w:rFonts w:cstheme="minorHAnsi"/>
          <w:b/>
          <w:bCs/>
          <w:lang w:val="en-GB"/>
        </w:rPr>
      </w:pPr>
      <w:r w:rsidRPr="00B47C37">
        <w:rPr>
          <w:rFonts w:cstheme="minorHAnsi"/>
          <w:b/>
          <w:bCs/>
          <w:lang w:val="en-GB"/>
        </w:rPr>
        <w:t xml:space="preserve">Participants recognise the need to strengthen the capacity of national and local actors to lead and coordinate area-based solution plans. </w:t>
      </w:r>
    </w:p>
    <w:p w14:paraId="1B35FE17" w14:textId="53F0BAC1" w:rsidR="00D85266" w:rsidRDefault="00D85266" w:rsidP="00CD484B">
      <w:pPr>
        <w:spacing w:before="0" w:after="0" w:line="240" w:lineRule="auto"/>
        <w:contextualSpacing/>
        <w:rPr>
          <w:rFonts w:cstheme="minorHAnsi"/>
          <w:bCs/>
        </w:rPr>
      </w:pPr>
    </w:p>
    <w:bookmarkEnd w:id="2"/>
    <w:p w14:paraId="5F52DD2E" w14:textId="37C803DF" w:rsidR="00685B4E" w:rsidRPr="00685B4E" w:rsidRDefault="007F2377" w:rsidP="00685B4E">
      <w:pPr>
        <w:pStyle w:val="Heading1"/>
      </w:pPr>
      <w:r>
        <w:t xml:space="preserve">Key messages </w:t>
      </w:r>
    </w:p>
    <w:p w14:paraId="668B0E66" w14:textId="3785DF0B" w:rsidR="00A976B7" w:rsidRPr="00616F49" w:rsidRDefault="00A976B7" w:rsidP="00A976B7">
      <w:pPr>
        <w:pStyle w:val="ListParagraph"/>
        <w:numPr>
          <w:ilvl w:val="0"/>
          <w:numId w:val="38"/>
        </w:numPr>
        <w:spacing w:before="0" w:after="0" w:line="240" w:lineRule="auto"/>
        <w:ind w:left="709"/>
        <w:rPr>
          <w:b/>
        </w:rPr>
      </w:pPr>
      <w:r w:rsidRPr="00616F49">
        <w:rPr>
          <w:bCs/>
        </w:rPr>
        <w:t>Multi-stakeholder, multi-sectoral approach is needed to address a variety of needs, embracing a range of social, economic and physical, humanitarian and development objectives</w:t>
      </w:r>
      <w:r>
        <w:rPr>
          <w:bCs/>
        </w:rPr>
        <w:t>.</w:t>
      </w:r>
    </w:p>
    <w:p w14:paraId="45C877DF" w14:textId="3B8D937D" w:rsidR="00A976B7" w:rsidRPr="00A976B7" w:rsidRDefault="00A976B7" w:rsidP="00A976B7">
      <w:pPr>
        <w:pStyle w:val="ListParagraph"/>
        <w:numPr>
          <w:ilvl w:val="0"/>
          <w:numId w:val="38"/>
        </w:numPr>
        <w:spacing w:before="0" w:after="0" w:line="240" w:lineRule="auto"/>
        <w:ind w:left="709"/>
        <w:rPr>
          <w:bCs/>
        </w:rPr>
      </w:pPr>
      <w:r w:rsidRPr="00616F49">
        <w:rPr>
          <w:bCs/>
        </w:rPr>
        <w:t xml:space="preserve">The multi-sectoral, multi-agency approach should focus on leveraging the expertise of various actors within an area </w:t>
      </w:r>
      <w:r w:rsidRPr="00A976B7">
        <w:rPr>
          <w:bCs/>
        </w:rPr>
        <w:t>and to ensure that the various agencies involved in an area-based planning approach do not work in silos</w:t>
      </w:r>
      <w:r>
        <w:rPr>
          <w:bCs/>
        </w:rPr>
        <w:t>.</w:t>
      </w:r>
    </w:p>
    <w:p w14:paraId="36AB8D0A" w14:textId="1240F9A5" w:rsidR="00A976B7" w:rsidRDefault="00A976B7" w:rsidP="00A976B7">
      <w:pPr>
        <w:pStyle w:val="ListParagraph"/>
        <w:numPr>
          <w:ilvl w:val="0"/>
          <w:numId w:val="38"/>
        </w:numPr>
        <w:spacing w:before="0" w:after="0" w:line="240" w:lineRule="auto"/>
        <w:ind w:left="709"/>
        <w:rPr>
          <w:bCs/>
        </w:rPr>
      </w:pPr>
      <w:r w:rsidRPr="00711A98">
        <w:rPr>
          <w:bCs/>
        </w:rPr>
        <w:lastRenderedPageBreak/>
        <w:t xml:space="preserve">Cross sector actors mapping and capacity assessment are key in the process of developing an area-based planning;  </w:t>
      </w:r>
    </w:p>
    <w:p w14:paraId="23FAB31A" w14:textId="67755B52" w:rsidR="00A52778" w:rsidRPr="00A52778" w:rsidRDefault="00A52778" w:rsidP="00A52778">
      <w:pPr>
        <w:pStyle w:val="ListParagraph"/>
        <w:numPr>
          <w:ilvl w:val="0"/>
          <w:numId w:val="38"/>
        </w:numPr>
        <w:ind w:left="709"/>
        <w:rPr>
          <w:b/>
        </w:rPr>
      </w:pPr>
      <w:r w:rsidRPr="005D6D96">
        <w:t>Area-based approach programming requires the support or creation of institutional mechanisms for more effective information flows and coordination between the many different actors and sectors</w:t>
      </w:r>
      <w:r>
        <w:t>.</w:t>
      </w:r>
    </w:p>
    <w:p w14:paraId="63B5A89C" w14:textId="2F01A475" w:rsidR="00A52778" w:rsidRPr="00A52778" w:rsidRDefault="00A52778" w:rsidP="00A52778">
      <w:pPr>
        <w:pStyle w:val="ListParagraph"/>
        <w:numPr>
          <w:ilvl w:val="0"/>
          <w:numId w:val="38"/>
        </w:numPr>
        <w:ind w:left="709"/>
        <w:rPr>
          <w:b/>
        </w:rPr>
      </w:pPr>
      <w:r w:rsidRPr="005D6D96">
        <w:t xml:space="preserve">An effective area-based approach is dependent on ensuring complementarity with other actors and programs within the defined geographical area. </w:t>
      </w:r>
    </w:p>
    <w:p w14:paraId="1912F3C7" w14:textId="3B4D7A4B" w:rsidR="00A52778" w:rsidRDefault="00A52778" w:rsidP="00A52778">
      <w:pPr>
        <w:pStyle w:val="ListParagraph"/>
        <w:numPr>
          <w:ilvl w:val="0"/>
          <w:numId w:val="38"/>
        </w:numPr>
        <w:spacing w:before="0" w:after="0" w:line="240" w:lineRule="auto"/>
        <w:ind w:left="709"/>
        <w:rPr>
          <w:bCs/>
        </w:rPr>
      </w:pPr>
      <w:r>
        <w:rPr>
          <w:bCs/>
        </w:rPr>
        <w:t xml:space="preserve">National authorities have the primary responsibility to find durable solutions to displacement situations on their territory. </w:t>
      </w:r>
    </w:p>
    <w:p w14:paraId="6D0EF7D7" w14:textId="2659735A" w:rsidR="00A52778" w:rsidRPr="00A52778" w:rsidRDefault="00A52778" w:rsidP="00A52778">
      <w:pPr>
        <w:pStyle w:val="ListParagraph"/>
        <w:numPr>
          <w:ilvl w:val="0"/>
          <w:numId w:val="38"/>
        </w:numPr>
        <w:spacing w:before="0" w:after="0" w:line="240" w:lineRule="auto"/>
        <w:ind w:left="709"/>
        <w:rPr>
          <w:bCs/>
        </w:rPr>
      </w:pPr>
      <w:r w:rsidRPr="00711A98">
        <w:rPr>
          <w:bCs/>
        </w:rPr>
        <w:t>Area-based planning should aim to build and strengthen the capacity of the national and local authorities to lead and coordinate area-based planning involving a wide range of actors and sectors</w:t>
      </w:r>
      <w:r>
        <w:rPr>
          <w:bCs/>
        </w:rPr>
        <w:t>.</w:t>
      </w:r>
      <w:r w:rsidRPr="00711A98">
        <w:rPr>
          <w:bCs/>
        </w:rPr>
        <w:t xml:space="preserve"> </w:t>
      </w:r>
    </w:p>
    <w:p w14:paraId="36204F48" w14:textId="77777777" w:rsidR="00313340" w:rsidRPr="00313340" w:rsidRDefault="00313340" w:rsidP="00313340">
      <w:pPr>
        <w:spacing w:before="0" w:after="0" w:line="240" w:lineRule="auto"/>
        <w:rPr>
          <w:rFonts w:cstheme="minorHAnsi"/>
          <w:b/>
          <w:bCs/>
        </w:rPr>
      </w:pPr>
    </w:p>
    <w:p w14:paraId="18CA438B" w14:textId="5C9975E2" w:rsidR="00203C6A" w:rsidRPr="00203C6A" w:rsidRDefault="00203C6A" w:rsidP="00203C6A">
      <w:pPr>
        <w:pBdr>
          <w:top w:val="single" w:sz="4" w:space="1" w:color="auto"/>
          <w:left w:val="single" w:sz="4" w:space="4" w:color="auto"/>
          <w:bottom w:val="single" w:sz="4" w:space="1" w:color="auto"/>
          <w:right w:val="single" w:sz="4" w:space="4" w:color="auto"/>
        </w:pBdr>
        <w:shd w:val="clear" w:color="auto" w:fill="DD808E" w:themeFill="accent3"/>
        <w:spacing w:before="0" w:after="0" w:line="240" w:lineRule="auto"/>
        <w:rPr>
          <w:rFonts w:cstheme="minorHAnsi"/>
        </w:rPr>
      </w:pPr>
      <w:r w:rsidRPr="00203C6A">
        <w:rPr>
          <w:rFonts w:cstheme="minorHAnsi"/>
        </w:rPr>
        <w:t xml:space="preserve">Note that facilitation notes and tips as well as key messages are provided for each slide in the note boxes. </w:t>
      </w:r>
    </w:p>
    <w:p w14:paraId="4AF1E4C3" w14:textId="0F945CAF" w:rsidR="00685B4E" w:rsidRPr="009355C2" w:rsidRDefault="007F2377" w:rsidP="009355C2">
      <w:pPr>
        <w:pStyle w:val="Heading1"/>
      </w:pPr>
      <w:r>
        <w:t xml:space="preserve">Delivery modalities </w:t>
      </w:r>
    </w:p>
    <w:p w14:paraId="27B936D6" w14:textId="51633A22" w:rsidR="003C6936" w:rsidRPr="003C6936" w:rsidRDefault="003C6936" w:rsidP="003C6936">
      <w:pPr>
        <w:rPr>
          <w:rStyle w:val="SubtleEmphasis"/>
        </w:rPr>
      </w:pPr>
      <w:r w:rsidRPr="003C6936">
        <w:rPr>
          <w:rStyle w:val="SubtleEmphasis"/>
        </w:rPr>
        <w:t xml:space="preserve">Structure </w:t>
      </w:r>
    </w:p>
    <w:p w14:paraId="1A7E1FE8" w14:textId="60F77548" w:rsidR="00A31FFA" w:rsidRDefault="00261E3F" w:rsidP="00A52778">
      <w:pPr>
        <w:pStyle w:val="paragraph"/>
        <w:spacing w:before="0" w:beforeAutospacing="0" w:after="0" w:afterAutospacing="0"/>
        <w:textAlignment w:val="baseline"/>
        <w:rPr>
          <w:rFonts w:asciiTheme="minorHAnsi" w:eastAsiaTheme="minorEastAsia" w:hAnsi="Calibri" w:cstheme="minorBidi"/>
          <w:b/>
          <w:bCs/>
          <w:color w:val="000000" w:themeColor="text1"/>
          <w:kern w:val="24"/>
          <w:lang w:val="en-US"/>
        </w:rPr>
      </w:pPr>
      <w:r>
        <w:rPr>
          <w:rFonts w:asciiTheme="minorHAnsi" w:eastAsiaTheme="minorEastAsia" w:hAnsi="Calibri" w:cstheme="minorBidi"/>
          <w:b/>
          <w:bCs/>
          <w:color w:val="000000" w:themeColor="text1"/>
          <w:kern w:val="24"/>
          <w:lang w:val="en-US"/>
        </w:rPr>
        <w:t xml:space="preserve">A short energizer </w:t>
      </w:r>
      <w:r w:rsidR="00F76A50">
        <w:rPr>
          <w:rFonts w:asciiTheme="minorHAnsi" w:eastAsiaTheme="minorEastAsia" w:hAnsi="Calibri" w:cstheme="minorBidi"/>
          <w:b/>
          <w:bCs/>
          <w:color w:val="000000" w:themeColor="text1"/>
          <w:kern w:val="24"/>
          <w:lang w:val="en-US"/>
        </w:rPr>
        <w:t xml:space="preserve">to choose between these two: </w:t>
      </w:r>
    </w:p>
    <w:p w14:paraId="105B315D" w14:textId="158166F9" w:rsidR="00F76A50" w:rsidRDefault="00F76A50" w:rsidP="00A52778">
      <w:pPr>
        <w:pStyle w:val="paragraph"/>
        <w:spacing w:before="0" w:beforeAutospacing="0" w:after="0" w:afterAutospacing="0"/>
        <w:textAlignment w:val="baseline"/>
        <w:rPr>
          <w:rFonts w:asciiTheme="minorHAnsi" w:eastAsiaTheme="minorEastAsia" w:hAnsi="Calibri" w:cstheme="minorBidi"/>
          <w:b/>
          <w:bCs/>
          <w:color w:val="000000" w:themeColor="text1"/>
          <w:kern w:val="24"/>
          <w:lang w:val="en-US"/>
        </w:rPr>
      </w:pPr>
    </w:p>
    <w:p w14:paraId="20581C0D" w14:textId="4BF0632D" w:rsidR="00F76A50" w:rsidRPr="00F76A50" w:rsidRDefault="00F76A50" w:rsidP="00A52778">
      <w:pPr>
        <w:pStyle w:val="paragraph"/>
        <w:spacing w:before="0" w:beforeAutospacing="0" w:after="0" w:afterAutospacing="0"/>
        <w:textAlignment w:val="baseline"/>
        <w:rPr>
          <w:lang w:val="en-US"/>
        </w:rPr>
      </w:pPr>
      <w:r w:rsidRPr="00F76A50">
        <w:rPr>
          <w:rFonts w:ascii="Lato" w:hAnsi="Lato"/>
          <w:b/>
          <w:bCs/>
          <w:color w:val="000000"/>
          <w:sz w:val="23"/>
          <w:szCs w:val="23"/>
          <w:lang w:val="en-US"/>
        </w:rPr>
        <w:t>Speed dating:</w:t>
      </w:r>
      <w:r>
        <w:rPr>
          <w:rFonts w:ascii="Lato" w:hAnsi="Lato"/>
          <w:color w:val="000000"/>
          <w:sz w:val="23"/>
          <w:szCs w:val="23"/>
          <w:lang w:val="en-US"/>
        </w:rPr>
        <w:t xml:space="preserve"> </w:t>
      </w:r>
      <w:r w:rsidRPr="00F76A50">
        <w:rPr>
          <w:rFonts w:ascii="Lato" w:hAnsi="Lato"/>
          <w:color w:val="000000"/>
          <w:sz w:val="23"/>
          <w:szCs w:val="23"/>
          <w:lang w:val="en-US"/>
        </w:rPr>
        <w:t>Explain to the team that they are going to take part in a form of speed dating</w:t>
      </w:r>
      <w:r w:rsidR="00106EB1">
        <w:rPr>
          <w:rFonts w:ascii="Lato" w:hAnsi="Lato"/>
          <w:color w:val="000000"/>
          <w:sz w:val="23"/>
          <w:szCs w:val="23"/>
          <w:lang w:val="en-US"/>
        </w:rPr>
        <w:t xml:space="preserve">. </w:t>
      </w:r>
      <w:r w:rsidRPr="00F76A50">
        <w:rPr>
          <w:rFonts w:ascii="Lato" w:hAnsi="Lato"/>
          <w:color w:val="000000"/>
          <w:sz w:val="23"/>
          <w:szCs w:val="23"/>
          <w:lang w:val="en-US"/>
        </w:rPr>
        <w:t xml:space="preserve">Ask the </w:t>
      </w:r>
      <w:r w:rsidR="00106EB1">
        <w:rPr>
          <w:rFonts w:ascii="Lato" w:hAnsi="Lato"/>
          <w:color w:val="000000"/>
          <w:sz w:val="23"/>
          <w:szCs w:val="23"/>
          <w:lang w:val="en-US"/>
        </w:rPr>
        <w:t>participants</w:t>
      </w:r>
      <w:r w:rsidRPr="00F76A50">
        <w:rPr>
          <w:rFonts w:ascii="Lato" w:hAnsi="Lato"/>
          <w:color w:val="000000"/>
          <w:sz w:val="23"/>
          <w:szCs w:val="23"/>
          <w:lang w:val="en-US"/>
        </w:rPr>
        <w:t xml:space="preserve"> to stand/sit opposite someone else in the room and tell them they have </w:t>
      </w:r>
      <w:r w:rsidR="00106EB1">
        <w:rPr>
          <w:rFonts w:ascii="Lato" w:hAnsi="Lato"/>
          <w:color w:val="000000"/>
          <w:sz w:val="23"/>
          <w:szCs w:val="23"/>
          <w:lang w:val="en-US"/>
        </w:rPr>
        <w:t>2</w:t>
      </w:r>
      <w:r w:rsidRPr="00F76A50">
        <w:rPr>
          <w:rFonts w:ascii="Lato" w:hAnsi="Lato"/>
          <w:color w:val="000000"/>
          <w:sz w:val="23"/>
          <w:szCs w:val="23"/>
          <w:lang w:val="en-US"/>
        </w:rPr>
        <w:t xml:space="preserve"> minutes to find out as many things as possible that they have in common – and that they don’t already know. Let them know when their time is up and then ask one person in each pair to move to their right. Repeat – with the same people moving each time –</w:t>
      </w:r>
      <w:r w:rsidR="00106EB1">
        <w:rPr>
          <w:rFonts w:ascii="Lato" w:hAnsi="Lato"/>
          <w:color w:val="000000"/>
          <w:sz w:val="23"/>
          <w:szCs w:val="23"/>
          <w:lang w:val="en-US"/>
        </w:rPr>
        <w:t>several times</w:t>
      </w:r>
      <w:r w:rsidRPr="00F76A50">
        <w:rPr>
          <w:rFonts w:ascii="Lato" w:hAnsi="Lato"/>
          <w:color w:val="000000"/>
          <w:sz w:val="23"/>
          <w:szCs w:val="23"/>
          <w:lang w:val="en-US"/>
        </w:rPr>
        <w:t xml:space="preserve">. The </w:t>
      </w:r>
      <w:r w:rsidR="00106EB1">
        <w:rPr>
          <w:rFonts w:ascii="Lato" w:hAnsi="Lato"/>
          <w:color w:val="000000"/>
          <w:sz w:val="23"/>
          <w:szCs w:val="23"/>
          <w:lang w:val="en-US"/>
        </w:rPr>
        <w:t xml:space="preserve">participants </w:t>
      </w:r>
      <w:r w:rsidRPr="00F76A50">
        <w:rPr>
          <w:rFonts w:ascii="Lato" w:hAnsi="Lato"/>
          <w:color w:val="000000"/>
          <w:sz w:val="23"/>
          <w:szCs w:val="23"/>
          <w:lang w:val="en-US"/>
        </w:rPr>
        <w:t xml:space="preserve">will end up knowing a lot more about </w:t>
      </w:r>
      <w:r w:rsidR="00106EB1">
        <w:rPr>
          <w:rFonts w:ascii="Lato" w:hAnsi="Lato"/>
          <w:color w:val="000000"/>
          <w:sz w:val="23"/>
          <w:szCs w:val="23"/>
          <w:lang w:val="en-US"/>
        </w:rPr>
        <w:t xml:space="preserve">other participants </w:t>
      </w:r>
      <w:r w:rsidRPr="00F76A50">
        <w:rPr>
          <w:rFonts w:ascii="Lato" w:hAnsi="Lato"/>
          <w:color w:val="000000"/>
          <w:sz w:val="23"/>
          <w:szCs w:val="23"/>
          <w:lang w:val="en-US"/>
        </w:rPr>
        <w:t>than when they started and will have found some common ground with each other.</w:t>
      </w:r>
    </w:p>
    <w:p w14:paraId="17AEC19C" w14:textId="2CA37A97" w:rsidR="00023716" w:rsidRDefault="00023716" w:rsidP="005514A4">
      <w:pPr>
        <w:pStyle w:val="NormalWeb"/>
        <w:spacing w:before="0" w:beforeAutospacing="0" w:after="0" w:afterAutospacing="0"/>
        <w:rPr>
          <w:rStyle w:val="Strong"/>
          <w:b w:val="0"/>
          <w:bCs w:val="0"/>
          <w:lang w:val="en-US"/>
        </w:rPr>
      </w:pPr>
    </w:p>
    <w:p w14:paraId="16A2CD26" w14:textId="7C2671CE" w:rsidR="00243284" w:rsidRPr="00106EB1" w:rsidRDefault="00243284" w:rsidP="005514A4">
      <w:pPr>
        <w:pStyle w:val="NormalWeb"/>
        <w:spacing w:before="0" w:beforeAutospacing="0" w:after="0" w:afterAutospacing="0"/>
        <w:rPr>
          <w:rFonts w:ascii="Lato" w:hAnsi="Lato"/>
          <w:color w:val="000000"/>
          <w:sz w:val="23"/>
          <w:szCs w:val="23"/>
          <w:lang w:val="en-US"/>
        </w:rPr>
      </w:pPr>
      <w:r w:rsidRPr="00106EB1">
        <w:rPr>
          <w:rFonts w:ascii="Lato" w:hAnsi="Lato"/>
          <w:b/>
          <w:bCs/>
          <w:color w:val="000000"/>
          <w:sz w:val="23"/>
          <w:szCs w:val="23"/>
          <w:lang w:val="en-US"/>
        </w:rPr>
        <w:t xml:space="preserve">Who is leading? </w:t>
      </w:r>
      <w:r w:rsidR="00106EB1" w:rsidRPr="00106EB1">
        <w:rPr>
          <w:rFonts w:ascii="Lato" w:hAnsi="Lato"/>
          <w:color w:val="000000"/>
          <w:sz w:val="23"/>
          <w:szCs w:val="23"/>
          <w:lang w:val="en-US"/>
        </w:rPr>
        <w:t xml:space="preserve">Ask one of the participants to leave the room and instruct the others to stand in a large circle. </w:t>
      </w:r>
      <w:r w:rsidR="00106EB1">
        <w:rPr>
          <w:rFonts w:ascii="Lato" w:hAnsi="Lato"/>
          <w:color w:val="000000"/>
          <w:sz w:val="23"/>
          <w:szCs w:val="23"/>
          <w:lang w:val="en-US"/>
        </w:rPr>
        <w:t xml:space="preserve">Ask for a volunteer to play “the silent leader” </w:t>
      </w:r>
      <w:r w:rsidR="002C3EAF">
        <w:rPr>
          <w:rFonts w:ascii="Lato" w:hAnsi="Lato"/>
          <w:color w:val="000000"/>
          <w:sz w:val="23"/>
          <w:szCs w:val="23"/>
          <w:lang w:val="en-US"/>
        </w:rPr>
        <w:t xml:space="preserve">that the </w:t>
      </w:r>
      <w:r w:rsidR="00106EB1">
        <w:rPr>
          <w:rFonts w:ascii="Lato" w:hAnsi="Lato"/>
          <w:color w:val="000000"/>
          <w:sz w:val="23"/>
          <w:szCs w:val="23"/>
          <w:lang w:val="en-US"/>
        </w:rPr>
        <w:t>rest of the participants will be discreetly imitating</w:t>
      </w:r>
      <w:r w:rsidR="002C3EAF">
        <w:rPr>
          <w:rFonts w:ascii="Lato" w:hAnsi="Lato"/>
          <w:color w:val="000000"/>
          <w:sz w:val="23"/>
          <w:szCs w:val="23"/>
          <w:lang w:val="en-US"/>
        </w:rPr>
        <w:t xml:space="preserve"> when the participant who is waiting outside the room will be let in. </w:t>
      </w:r>
      <w:r w:rsidR="00106EB1">
        <w:rPr>
          <w:rFonts w:ascii="Lato" w:hAnsi="Lato"/>
          <w:color w:val="000000"/>
          <w:sz w:val="23"/>
          <w:szCs w:val="23"/>
          <w:lang w:val="en-US"/>
        </w:rPr>
        <w:t xml:space="preserve"> </w:t>
      </w:r>
      <w:r w:rsidR="002C3EAF">
        <w:rPr>
          <w:rFonts w:ascii="Lato" w:hAnsi="Lato"/>
          <w:color w:val="000000"/>
          <w:sz w:val="23"/>
          <w:szCs w:val="23"/>
          <w:lang w:val="en-US"/>
        </w:rPr>
        <w:t xml:space="preserve">The main goal of the game will be for this participant to find out who is leading. To make the activity easier and more fun, ask the leader to be very active: clapping hands, shaking head, stamping its feet, etc. but not to change its movements too often. </w:t>
      </w:r>
    </w:p>
    <w:p w14:paraId="66BA077C" w14:textId="680C2597" w:rsidR="003C6936" w:rsidRPr="006176F4" w:rsidRDefault="00023716" w:rsidP="003C6936">
      <w:pPr>
        <w:rPr>
          <w:rStyle w:val="Strong"/>
          <w:b w:val="0"/>
          <w:bCs w:val="0"/>
        </w:rPr>
      </w:pPr>
      <w:r>
        <w:rPr>
          <w:rStyle w:val="Strong"/>
          <w:b w:val="0"/>
          <w:bCs w:val="0"/>
        </w:rPr>
        <w:t>Then, t</w:t>
      </w:r>
      <w:r w:rsidR="003C6936" w:rsidRPr="006176F4">
        <w:rPr>
          <w:rStyle w:val="Strong"/>
          <w:b w:val="0"/>
          <w:bCs w:val="0"/>
        </w:rPr>
        <w:t xml:space="preserve">his session is divided into </w:t>
      </w:r>
      <w:r w:rsidR="008D676C">
        <w:rPr>
          <w:rStyle w:val="Strong"/>
          <w:b w:val="0"/>
          <w:bCs w:val="0"/>
        </w:rPr>
        <w:t>four</w:t>
      </w:r>
      <w:r w:rsidR="00A645F5">
        <w:rPr>
          <w:rStyle w:val="Strong"/>
          <w:b w:val="0"/>
          <w:bCs w:val="0"/>
        </w:rPr>
        <w:t xml:space="preserve"> </w:t>
      </w:r>
      <w:r w:rsidR="003C6936" w:rsidRPr="006176F4">
        <w:rPr>
          <w:rStyle w:val="Strong"/>
          <w:b w:val="0"/>
          <w:bCs w:val="0"/>
        </w:rPr>
        <w:t>parts</w:t>
      </w:r>
      <w:r w:rsidR="005364AA">
        <w:rPr>
          <w:rStyle w:val="Strong"/>
          <w:b w:val="0"/>
          <w:bCs w:val="0"/>
        </w:rPr>
        <w:t>:</w:t>
      </w:r>
      <w:r w:rsidR="003C6936" w:rsidRPr="006176F4">
        <w:rPr>
          <w:rStyle w:val="Strong"/>
          <w:b w:val="0"/>
          <w:bCs w:val="0"/>
        </w:rPr>
        <w:t xml:space="preserve"> </w:t>
      </w:r>
    </w:p>
    <w:p w14:paraId="437463EB" w14:textId="52EB7C6D" w:rsidR="00036FC4" w:rsidRDefault="008D676C" w:rsidP="00036FC4">
      <w:pPr>
        <w:pStyle w:val="ListParagraph"/>
        <w:numPr>
          <w:ilvl w:val="0"/>
          <w:numId w:val="18"/>
        </w:numPr>
      </w:pPr>
      <w:r w:rsidRPr="008D676C">
        <w:rPr>
          <w:b/>
          <w:bCs/>
        </w:rPr>
        <w:t xml:space="preserve">Multi-stakeholder process: </w:t>
      </w:r>
      <w:bookmarkStart w:id="3" w:name="_Hlk33434754"/>
      <w:r w:rsidRPr="008D676C">
        <w:rPr>
          <w:b/>
          <w:bCs/>
        </w:rPr>
        <w:t>Who is in?</w:t>
      </w:r>
      <w:r w:rsidR="00036FC4">
        <w:t xml:space="preserve"> </w:t>
      </w:r>
      <w:bookmarkEnd w:id="3"/>
      <w:r>
        <w:t xml:space="preserve">This part is mainly dedicated to </w:t>
      </w:r>
      <w:r w:rsidR="0035254B">
        <w:t xml:space="preserve">unpacking what we mean by a stakeholder/multi sectoral approach, why it is important and how to make it possible through a 5-step process. It will be marked by </w:t>
      </w:r>
      <w:r>
        <w:t xml:space="preserve">a first actors mapping in a predetermined delimited area, based on potentially already analyzed/known vulnerabilities, needs and capacities. </w:t>
      </w:r>
    </w:p>
    <w:p w14:paraId="44DCD6E8" w14:textId="45AD6A95" w:rsidR="00036FC4" w:rsidRPr="00BA40F7" w:rsidRDefault="008D676C" w:rsidP="00BA40F7">
      <w:pPr>
        <w:pStyle w:val="ListParagraph"/>
        <w:numPr>
          <w:ilvl w:val="0"/>
          <w:numId w:val="18"/>
        </w:numPr>
        <w:rPr>
          <w:b/>
          <w:bCs/>
        </w:rPr>
      </w:pPr>
      <w:r>
        <w:rPr>
          <w:b/>
          <w:bCs/>
        </w:rPr>
        <w:lastRenderedPageBreak/>
        <w:t>How to coordinate?</w:t>
      </w:r>
      <w:r w:rsidR="00B73E67">
        <w:t xml:space="preserve"> This section will revolve around </w:t>
      </w:r>
      <w:r w:rsidR="0035254B">
        <w:t>the</w:t>
      </w:r>
      <w:r w:rsidR="00B73E67">
        <w:t xml:space="preserve"> mapping of existing coordination mechanisms and </w:t>
      </w:r>
      <w:proofErr w:type="spellStart"/>
      <w:r w:rsidR="00B73E67">
        <w:t>programmes</w:t>
      </w:r>
      <w:proofErr w:type="spellEnd"/>
      <w:r w:rsidR="00B73E67">
        <w:t xml:space="preserve"> to identify gaps and </w:t>
      </w:r>
      <w:r w:rsidR="0035254B">
        <w:t xml:space="preserve">potential </w:t>
      </w:r>
      <w:r w:rsidR="00B73E67">
        <w:t>opportunities for the coordination of the area-based plan in the area. Shall we create a new coordination system? Shall we use</w:t>
      </w:r>
      <w:r w:rsidR="0035254B">
        <w:t xml:space="preserve">, </w:t>
      </w:r>
      <w:r w:rsidR="00B73E67">
        <w:t xml:space="preserve">strengthen, adapt an existing one? Who is absent from existing mechanisms and should be included? What is working? What is not? How to improve </w:t>
      </w:r>
      <w:r w:rsidR="0035254B">
        <w:t>coordination to make an area-based solution plan inclusive, multi stakeholder and multi sectoral</w:t>
      </w:r>
      <w:r w:rsidR="00B73E67">
        <w:t xml:space="preserve">?   </w:t>
      </w:r>
    </w:p>
    <w:p w14:paraId="5129630E" w14:textId="10E15807" w:rsidR="00A06EFE" w:rsidRDefault="00B73E67" w:rsidP="0029744E">
      <w:pPr>
        <w:pStyle w:val="ListParagraph"/>
        <w:numPr>
          <w:ilvl w:val="0"/>
          <w:numId w:val="18"/>
        </w:numPr>
      </w:pPr>
      <w:r>
        <w:rPr>
          <w:b/>
          <w:bCs/>
        </w:rPr>
        <w:t>National ownership</w:t>
      </w:r>
      <w:r w:rsidR="002532E8" w:rsidRPr="002532E8">
        <w:t>:</w:t>
      </w:r>
      <w:r w:rsidR="0029744E">
        <w:t xml:space="preserve"> National authorities are responsible for ensuring the progressive achievement of solutions for DAC with the support of national and international actors and the active participation of DAC themselves. How to reinforce the capacities of national and local actors to effectively and sustainably lead and coordinate robust area-based planning and implementation and ensure its sustainability? </w:t>
      </w:r>
      <w:r w:rsidR="005B7763">
        <w:t xml:space="preserve">What should be the role of the different actors mapped at the beginning of the session to ensure such ownership and sustainability? </w:t>
      </w:r>
    </w:p>
    <w:p w14:paraId="2FFABF96" w14:textId="54580A55" w:rsidR="003C43BB" w:rsidRPr="00DA2741" w:rsidRDefault="003C43BB" w:rsidP="0029744E">
      <w:pPr>
        <w:pStyle w:val="ListParagraph"/>
        <w:numPr>
          <w:ilvl w:val="0"/>
          <w:numId w:val="18"/>
        </w:numPr>
      </w:pPr>
      <w:r>
        <w:rPr>
          <w:b/>
          <w:bCs/>
        </w:rPr>
        <w:t>Principles of engagement with national authorities</w:t>
      </w:r>
      <w:r w:rsidRPr="003C43BB">
        <w:t>:</w:t>
      </w:r>
      <w:r>
        <w:t xml:space="preserve"> the session end with an optional activity on guidance for principled, trustworthy and efficient multi stakeholder engagement and relationships with national authorities.  </w:t>
      </w:r>
    </w:p>
    <w:p w14:paraId="3E3081D5" w14:textId="1A6080DF" w:rsidR="00671DE6" w:rsidRPr="00036FC4" w:rsidRDefault="00671DE6" w:rsidP="00036FC4">
      <w:pPr>
        <w:ind w:left="360"/>
        <w:rPr>
          <w:rStyle w:val="SubtleEmphasis"/>
          <w:rFonts w:asciiTheme="minorHAnsi" w:hAnsiTheme="minorHAnsi"/>
          <w:b w:val="0"/>
          <w:i w:val="0"/>
          <w:color w:val="auto"/>
          <w:sz w:val="24"/>
        </w:rPr>
      </w:pPr>
    </w:p>
    <w:p w14:paraId="70D83040" w14:textId="167FC18A" w:rsidR="0030556F" w:rsidRDefault="0030556F" w:rsidP="005854DB">
      <w:pPr>
        <w:rPr>
          <w:rStyle w:val="SubtleEmphasis"/>
        </w:rPr>
      </w:pPr>
      <w:r w:rsidRPr="0030556F">
        <w:rPr>
          <w:rStyle w:val="SubtleEmphasis"/>
        </w:rPr>
        <w:t xml:space="preserve">Timing </w:t>
      </w:r>
    </w:p>
    <w:p w14:paraId="0D44F478" w14:textId="0B585854" w:rsidR="008C301C" w:rsidRDefault="0030556F" w:rsidP="008C301C">
      <w:r>
        <w:t xml:space="preserve">This session is planned to last </w:t>
      </w:r>
      <w:r w:rsidR="003C43BB">
        <w:t xml:space="preserve">between </w:t>
      </w:r>
      <w:r>
        <w:t>one hour</w:t>
      </w:r>
      <w:r w:rsidR="00900077">
        <w:t xml:space="preserve"> and a </w:t>
      </w:r>
      <w:r w:rsidR="003C43BB">
        <w:t xml:space="preserve">half to two hours </w:t>
      </w:r>
      <w:r w:rsidR="008C301C">
        <w:t xml:space="preserve">if you </w:t>
      </w:r>
      <w:r w:rsidR="000111FE">
        <w:t>opt</w:t>
      </w:r>
      <w:r w:rsidR="008C301C">
        <w:t xml:space="preserve"> for</w:t>
      </w:r>
      <w:r w:rsidR="003C43BB">
        <w:t xml:space="preserve"> all the activities proposed</w:t>
      </w:r>
      <w:r w:rsidR="000111FE">
        <w:t xml:space="preserve">: </w:t>
      </w:r>
      <w:r w:rsidR="008C301C">
        <w:t xml:space="preserve"> </w:t>
      </w:r>
    </w:p>
    <w:p w14:paraId="4472E6FC" w14:textId="7F233952" w:rsidR="00203C6A" w:rsidRDefault="0030556F" w:rsidP="00B93FEA">
      <w:pPr>
        <w:pStyle w:val="ListParagraph"/>
        <w:numPr>
          <w:ilvl w:val="0"/>
          <w:numId w:val="12"/>
        </w:numPr>
      </w:pPr>
      <w:r>
        <w:t xml:space="preserve">About </w:t>
      </w:r>
      <w:r w:rsidR="0035254B">
        <w:t>30</w:t>
      </w:r>
      <w:r w:rsidR="000111FE">
        <w:t xml:space="preserve"> minutes for the first</w:t>
      </w:r>
      <w:r w:rsidR="0035254B">
        <w:t xml:space="preserve"> part including the actors mapping</w:t>
      </w:r>
      <w:r>
        <w:t xml:space="preserve">. </w:t>
      </w:r>
    </w:p>
    <w:p w14:paraId="0C3F0DC0" w14:textId="120051BA" w:rsidR="00E77EFB" w:rsidRDefault="00E77EFB" w:rsidP="00B93FEA">
      <w:pPr>
        <w:pStyle w:val="ListParagraph"/>
        <w:numPr>
          <w:ilvl w:val="0"/>
          <w:numId w:val="12"/>
        </w:numPr>
      </w:pPr>
      <w:r>
        <w:t xml:space="preserve">About </w:t>
      </w:r>
      <w:r w:rsidR="0035254B">
        <w:t>30</w:t>
      </w:r>
      <w:r w:rsidR="000111FE">
        <w:t xml:space="preserve"> minutes for the second part on </w:t>
      </w:r>
      <w:r w:rsidR="0035254B">
        <w:t>coordination</w:t>
      </w:r>
    </w:p>
    <w:p w14:paraId="575701D1" w14:textId="34EF09B3" w:rsidR="000111FE" w:rsidRDefault="000111FE" w:rsidP="00B93FEA">
      <w:pPr>
        <w:pStyle w:val="ListParagraph"/>
        <w:numPr>
          <w:ilvl w:val="0"/>
          <w:numId w:val="12"/>
        </w:numPr>
      </w:pPr>
      <w:r>
        <w:t xml:space="preserve">About </w:t>
      </w:r>
      <w:r w:rsidR="00D621E7">
        <w:t>10</w:t>
      </w:r>
      <w:r>
        <w:t xml:space="preserve"> minutes for the</w:t>
      </w:r>
      <w:r w:rsidR="0035254B">
        <w:t xml:space="preserve"> third part on national ownership</w:t>
      </w:r>
      <w:r>
        <w:t xml:space="preserve">. </w:t>
      </w:r>
    </w:p>
    <w:p w14:paraId="23CE9CC4" w14:textId="03A8CC11" w:rsidR="00D621E7" w:rsidRDefault="00D621E7" w:rsidP="00D621E7">
      <w:pPr>
        <w:pStyle w:val="ListParagraph"/>
        <w:numPr>
          <w:ilvl w:val="0"/>
          <w:numId w:val="12"/>
        </w:numPr>
      </w:pPr>
      <w:r>
        <w:t>About 15 minutes on the who does what activity.</w:t>
      </w:r>
    </w:p>
    <w:p w14:paraId="6FC15B49" w14:textId="0CB3AD1D" w:rsidR="0035254B" w:rsidRDefault="0035254B" w:rsidP="00B93FEA">
      <w:pPr>
        <w:pStyle w:val="ListParagraph"/>
        <w:numPr>
          <w:ilvl w:val="0"/>
          <w:numId w:val="12"/>
        </w:numPr>
      </w:pPr>
      <w:r>
        <w:t xml:space="preserve">About 30 minutes for the activity </w:t>
      </w:r>
      <w:r w:rsidR="001A63BC">
        <w:t>o</w:t>
      </w:r>
      <w:r>
        <w:t xml:space="preserve">n the principles of engagement with national authorities. </w:t>
      </w:r>
    </w:p>
    <w:p w14:paraId="477247EF" w14:textId="52DAC9B0" w:rsidR="00E034A9" w:rsidRDefault="0045431C" w:rsidP="00E034A9">
      <w:pPr>
        <w:rPr>
          <w:rStyle w:val="SubtleEmphasis"/>
        </w:rPr>
      </w:pPr>
      <w:r>
        <w:rPr>
          <w:rStyle w:val="SubtleEmphasis"/>
        </w:rPr>
        <w:t>Activities</w:t>
      </w:r>
      <w:r w:rsidR="006842CD" w:rsidRPr="006842CD">
        <w:rPr>
          <w:rStyle w:val="SubtleEmphasis"/>
        </w:rPr>
        <w:t xml:space="preserve"> </w:t>
      </w:r>
    </w:p>
    <w:p w14:paraId="7FC36FF3" w14:textId="054C9CE6" w:rsidR="0035254B" w:rsidRPr="0035254B" w:rsidRDefault="0035254B" w:rsidP="0035254B">
      <w:pPr>
        <w:pStyle w:val="ListParagraph"/>
        <w:numPr>
          <w:ilvl w:val="0"/>
          <w:numId w:val="40"/>
        </w:numPr>
        <w:rPr>
          <w:rStyle w:val="SubtleEmphasis"/>
          <w:sz w:val="26"/>
          <w:szCs w:val="26"/>
        </w:rPr>
      </w:pPr>
      <w:r w:rsidRPr="0035254B">
        <w:rPr>
          <w:rFonts w:asciiTheme="majorHAnsi" w:hAnsiTheme="majorHAnsi"/>
          <w:b/>
          <w:bCs/>
          <w:i/>
          <w:color w:val="BA002C" w:themeColor="accent1"/>
          <w:sz w:val="26"/>
          <w:szCs w:val="26"/>
        </w:rPr>
        <w:t>Who is in?</w:t>
      </w:r>
      <w:r>
        <w:rPr>
          <w:rFonts w:asciiTheme="majorHAnsi" w:hAnsiTheme="majorHAnsi"/>
          <w:b/>
          <w:bCs/>
          <w:i/>
          <w:color w:val="BA002C" w:themeColor="accent1"/>
          <w:sz w:val="26"/>
          <w:szCs w:val="26"/>
        </w:rPr>
        <w:t xml:space="preserve"> </w:t>
      </w:r>
    </w:p>
    <w:p w14:paraId="3A62D6D1" w14:textId="38433C45" w:rsidR="001E1E91" w:rsidRDefault="00BA045D" w:rsidP="0035254B">
      <w:pPr>
        <w:ind w:left="360"/>
        <w:rPr>
          <w:rFonts w:eastAsiaTheme="minorEastAsia" w:hAnsi="Calibri"/>
          <w:b/>
          <w:bCs/>
          <w:color w:val="000000" w:themeColor="text1"/>
          <w:kern w:val="24"/>
        </w:rPr>
      </w:pPr>
      <w:r w:rsidRPr="005514A4">
        <w:rPr>
          <w:b/>
          <w:bCs/>
        </w:rPr>
        <w:t>Activity 1:</w:t>
      </w:r>
      <w:r w:rsidR="00E60144" w:rsidRPr="005514A4">
        <w:rPr>
          <w:rFonts w:eastAsiaTheme="minorEastAsia" w:hAnsi="Calibri"/>
          <w:b/>
          <w:bCs/>
          <w:color w:val="000000" w:themeColor="text1"/>
          <w:kern w:val="24"/>
        </w:rPr>
        <w:t xml:space="preserve"> </w:t>
      </w:r>
      <w:r w:rsidR="0035254B" w:rsidRPr="0035254B">
        <w:rPr>
          <w:b/>
          <w:bCs/>
        </w:rPr>
        <w:t>Actors mapping</w:t>
      </w:r>
      <w:r w:rsidR="0035254B" w:rsidRPr="005514A4">
        <w:rPr>
          <w:rFonts w:eastAsiaTheme="minorEastAsia" w:hAnsi="Calibri"/>
          <w:b/>
          <w:bCs/>
          <w:color w:val="000000" w:themeColor="text1"/>
          <w:kern w:val="24"/>
        </w:rPr>
        <w:t xml:space="preserve"> </w:t>
      </w:r>
    </w:p>
    <w:p w14:paraId="71778BD7" w14:textId="21647BA6" w:rsidR="0035254B" w:rsidRPr="0035254B" w:rsidRDefault="0035254B" w:rsidP="0035254B">
      <w:pPr>
        <w:spacing w:before="0" w:after="0" w:line="240" w:lineRule="auto"/>
        <w:rPr>
          <w:rFonts w:ascii="Times New Roman" w:eastAsia="Times New Roman" w:hAnsi="Times New Roman" w:cs="Times New Roman"/>
          <w:szCs w:val="24"/>
          <w:lang w:eastAsia="fr-FR"/>
        </w:rPr>
      </w:pPr>
      <w:r>
        <w:rPr>
          <w:rFonts w:eastAsiaTheme="minorEastAsia" w:hAnsi="Calibri"/>
          <w:color w:val="000000" w:themeColor="text1"/>
          <w:kern w:val="24"/>
          <w:szCs w:val="24"/>
          <w:lang w:val="en-GB" w:eastAsia="fr-FR"/>
        </w:rPr>
        <w:t>B</w:t>
      </w:r>
      <w:r w:rsidRPr="0035254B">
        <w:rPr>
          <w:rFonts w:eastAsiaTheme="minorEastAsia" w:hAnsi="Calibri"/>
          <w:color w:val="000000" w:themeColor="text1"/>
          <w:kern w:val="24"/>
          <w:szCs w:val="24"/>
          <w:lang w:val="en-GB" w:eastAsia="fr-FR"/>
        </w:rPr>
        <w:t xml:space="preserve">ased on a definite selected area ask the participants to map all the actors present in this area who should be part to the solutions planning process and its implementation. </w:t>
      </w:r>
    </w:p>
    <w:p w14:paraId="02D00898" w14:textId="26E854FD" w:rsidR="008B0F3C" w:rsidRPr="008B0F3C" w:rsidRDefault="0035254B" w:rsidP="008B0F3C">
      <w:pPr>
        <w:pStyle w:val="ListParagraph"/>
        <w:numPr>
          <w:ilvl w:val="0"/>
          <w:numId w:val="41"/>
        </w:numPr>
        <w:spacing w:before="0" w:after="0" w:line="240" w:lineRule="auto"/>
        <w:rPr>
          <w:rFonts w:ascii="Times New Roman" w:eastAsia="Times New Roman" w:hAnsi="Times New Roman" w:cs="Times New Roman"/>
          <w:szCs w:val="24"/>
          <w:lang w:eastAsia="fr-FR"/>
        </w:rPr>
      </w:pPr>
      <w:r w:rsidRPr="008B0F3C">
        <w:rPr>
          <w:rFonts w:eastAsiaTheme="minorEastAsia" w:hAnsi="Calibri"/>
          <w:color w:val="000000" w:themeColor="text1"/>
          <w:kern w:val="24"/>
          <w:szCs w:val="24"/>
          <w:lang w:val="en-GB" w:eastAsia="fr-FR"/>
        </w:rPr>
        <w:t>You can opt to do this activity in plenary</w:t>
      </w:r>
      <w:r w:rsidR="008B0F3C">
        <w:rPr>
          <w:rFonts w:eastAsiaTheme="minorEastAsia" w:hAnsi="Calibri"/>
          <w:color w:val="000000" w:themeColor="text1"/>
          <w:kern w:val="24"/>
          <w:szCs w:val="24"/>
          <w:lang w:val="en-GB" w:eastAsia="fr-FR"/>
        </w:rPr>
        <w:t xml:space="preserve">: </w:t>
      </w:r>
      <w:r w:rsidRPr="008B0F3C">
        <w:rPr>
          <w:rFonts w:eastAsiaTheme="minorEastAsia" w:hAnsi="Calibri"/>
          <w:color w:val="000000" w:themeColor="text1"/>
          <w:kern w:val="24"/>
          <w:szCs w:val="24"/>
          <w:lang w:val="en-GB" w:eastAsia="fr-FR"/>
        </w:rPr>
        <w:t>ask the participants to propose actors</w:t>
      </w:r>
      <w:r w:rsidR="008B0F3C">
        <w:rPr>
          <w:rFonts w:eastAsiaTheme="minorEastAsia" w:hAnsi="Calibri"/>
          <w:color w:val="000000" w:themeColor="text1"/>
          <w:kern w:val="24"/>
          <w:szCs w:val="24"/>
          <w:lang w:val="en-GB" w:eastAsia="fr-FR"/>
        </w:rPr>
        <w:t xml:space="preserve">; </w:t>
      </w:r>
      <w:r w:rsidRPr="008B0F3C">
        <w:rPr>
          <w:rFonts w:eastAsiaTheme="minorEastAsia" w:hAnsi="Calibri"/>
          <w:color w:val="000000" w:themeColor="text1"/>
          <w:kern w:val="24"/>
          <w:szCs w:val="24"/>
          <w:lang w:val="en-GB" w:eastAsia="fr-FR"/>
        </w:rPr>
        <w:t xml:space="preserve">once the proposition is approved in plenary, ask the initiator to </w:t>
      </w:r>
      <w:r w:rsidR="008B0F3C" w:rsidRPr="008B0F3C">
        <w:rPr>
          <w:rFonts w:eastAsiaTheme="minorEastAsia" w:hAnsi="Calibri"/>
          <w:color w:val="000000" w:themeColor="text1"/>
          <w:kern w:val="24"/>
          <w:szCs w:val="24"/>
          <w:lang w:val="en-GB" w:eastAsia="fr-FR"/>
        </w:rPr>
        <w:t>write</w:t>
      </w:r>
      <w:r w:rsidRPr="008B0F3C">
        <w:rPr>
          <w:rFonts w:eastAsiaTheme="minorEastAsia" w:hAnsi="Calibri"/>
          <w:color w:val="000000" w:themeColor="text1"/>
          <w:kern w:val="24"/>
          <w:szCs w:val="24"/>
          <w:lang w:val="en-GB" w:eastAsia="fr-FR"/>
        </w:rPr>
        <w:t xml:space="preserve"> it down on a coloured paper and stick it on the wall or on a sticky wall. Make sure that the papers form a circle with an empty centre. </w:t>
      </w:r>
    </w:p>
    <w:p w14:paraId="123CB2D1" w14:textId="01E65609" w:rsidR="0035254B" w:rsidRPr="008B0F3C" w:rsidRDefault="008B0F3C" w:rsidP="008B0F3C">
      <w:pPr>
        <w:pStyle w:val="ListParagraph"/>
        <w:numPr>
          <w:ilvl w:val="0"/>
          <w:numId w:val="42"/>
        </w:numPr>
        <w:spacing w:before="0" w:after="0" w:line="240" w:lineRule="auto"/>
        <w:rPr>
          <w:rFonts w:ascii="Times New Roman" w:eastAsia="Times New Roman" w:hAnsi="Times New Roman" w:cs="Times New Roman"/>
          <w:szCs w:val="24"/>
          <w:lang w:eastAsia="fr-FR"/>
        </w:rPr>
      </w:pPr>
      <w:r w:rsidRPr="008B0F3C">
        <w:rPr>
          <w:rFonts w:eastAsiaTheme="minorEastAsia" w:hAnsi="Calibri"/>
          <w:color w:val="000000" w:themeColor="text1"/>
          <w:kern w:val="24"/>
          <w:szCs w:val="24"/>
          <w:lang w:eastAsia="fr-FR"/>
        </w:rPr>
        <w:t>Y</w:t>
      </w:r>
      <w:proofErr w:type="spellStart"/>
      <w:r w:rsidR="0035254B" w:rsidRPr="008B0F3C">
        <w:rPr>
          <w:rFonts w:eastAsiaTheme="minorEastAsia" w:hAnsi="Calibri"/>
          <w:color w:val="000000" w:themeColor="text1"/>
          <w:kern w:val="24"/>
          <w:szCs w:val="24"/>
          <w:lang w:val="en-GB" w:eastAsia="fr-FR"/>
        </w:rPr>
        <w:t>ou</w:t>
      </w:r>
      <w:proofErr w:type="spellEnd"/>
      <w:r w:rsidR="0035254B" w:rsidRPr="008B0F3C">
        <w:rPr>
          <w:rFonts w:eastAsiaTheme="minorEastAsia" w:hAnsi="Calibri"/>
          <w:color w:val="000000" w:themeColor="text1"/>
          <w:kern w:val="24"/>
          <w:szCs w:val="24"/>
          <w:lang w:val="en-GB" w:eastAsia="fr-FR"/>
        </w:rPr>
        <w:t xml:space="preserve"> can add an extra dimension to the exercise with a colour code based on the category of actors: blue for humanitarian actors, green for development actors, pink for private sector, </w:t>
      </w:r>
      <w:r w:rsidR="0035254B" w:rsidRPr="008B0F3C">
        <w:rPr>
          <w:rFonts w:eastAsiaTheme="minorEastAsia" w:hAnsi="Calibri"/>
          <w:color w:val="000000" w:themeColor="text1"/>
          <w:kern w:val="24"/>
          <w:szCs w:val="24"/>
          <w:lang w:val="en-GB" w:eastAsia="fr-FR"/>
        </w:rPr>
        <w:lastRenderedPageBreak/>
        <w:t xml:space="preserve">yellow for national or local authorities, orange for DAC, white for civil society and civil society organisations. It could help ensure that the multi stakeholder and multi sectoral dimension of the ABA approach is well understood and applied. </w:t>
      </w:r>
    </w:p>
    <w:p w14:paraId="75DE2310" w14:textId="77777777" w:rsidR="008B0F3C" w:rsidRDefault="008B0F3C" w:rsidP="0035254B">
      <w:pPr>
        <w:spacing w:before="0" w:after="0" w:line="240" w:lineRule="auto"/>
        <w:rPr>
          <w:rFonts w:eastAsiaTheme="minorEastAsia" w:hAnsi="Calibri"/>
          <w:color w:val="000000" w:themeColor="text1"/>
          <w:kern w:val="24"/>
          <w:szCs w:val="24"/>
          <w:lang w:val="en-GB" w:eastAsia="fr-FR"/>
        </w:rPr>
      </w:pPr>
    </w:p>
    <w:p w14:paraId="3DA4AB35" w14:textId="7F9FBC1F" w:rsidR="0035254B" w:rsidRPr="00981245" w:rsidRDefault="0035254B" w:rsidP="00981245">
      <w:pPr>
        <w:pStyle w:val="ListParagraph"/>
        <w:numPr>
          <w:ilvl w:val="0"/>
          <w:numId w:val="42"/>
        </w:numPr>
        <w:spacing w:before="0" w:after="0" w:line="240" w:lineRule="auto"/>
        <w:rPr>
          <w:rFonts w:ascii="Times New Roman" w:eastAsia="Times New Roman" w:hAnsi="Times New Roman" w:cs="Times New Roman"/>
          <w:szCs w:val="24"/>
          <w:lang w:eastAsia="fr-FR"/>
        </w:rPr>
      </w:pPr>
      <w:r w:rsidRPr="00981245">
        <w:rPr>
          <w:rFonts w:eastAsiaTheme="minorEastAsia" w:hAnsi="Calibri"/>
          <w:color w:val="000000" w:themeColor="text1"/>
          <w:kern w:val="24"/>
          <w:szCs w:val="24"/>
          <w:lang w:val="en-GB" w:eastAsia="fr-FR"/>
        </w:rPr>
        <w:t>You can also opt for a group exercise with each group mapping one or two categories of actors. Assign one or two group</w:t>
      </w:r>
      <w:r w:rsidR="008B0F3C" w:rsidRPr="00981245">
        <w:rPr>
          <w:rFonts w:eastAsiaTheme="minorEastAsia" w:hAnsi="Calibri"/>
          <w:color w:val="000000" w:themeColor="text1"/>
          <w:kern w:val="24"/>
          <w:szCs w:val="24"/>
          <w:lang w:val="en-GB" w:eastAsia="fr-FR"/>
        </w:rPr>
        <w:t>(</w:t>
      </w:r>
      <w:r w:rsidRPr="00981245">
        <w:rPr>
          <w:rFonts w:eastAsiaTheme="minorEastAsia" w:hAnsi="Calibri"/>
          <w:color w:val="000000" w:themeColor="text1"/>
          <w:kern w:val="24"/>
          <w:szCs w:val="24"/>
          <w:lang w:val="en-GB" w:eastAsia="fr-FR"/>
        </w:rPr>
        <w:t>s</w:t>
      </w:r>
      <w:r w:rsidR="008B0F3C" w:rsidRPr="00981245">
        <w:rPr>
          <w:rFonts w:eastAsiaTheme="minorEastAsia" w:hAnsi="Calibri"/>
          <w:color w:val="000000" w:themeColor="text1"/>
          <w:kern w:val="24"/>
          <w:szCs w:val="24"/>
          <w:lang w:val="en-GB" w:eastAsia="fr-FR"/>
        </w:rPr>
        <w:t>)</w:t>
      </w:r>
      <w:r w:rsidRPr="00981245">
        <w:rPr>
          <w:rFonts w:eastAsiaTheme="minorEastAsia" w:hAnsi="Calibri"/>
          <w:color w:val="000000" w:themeColor="text1"/>
          <w:kern w:val="24"/>
          <w:szCs w:val="24"/>
          <w:lang w:val="en-GB" w:eastAsia="fr-FR"/>
        </w:rPr>
        <w:t xml:space="preserve"> of actors listed above to each group of participants and ask them to list and </w:t>
      </w:r>
      <w:r w:rsidR="008B0F3C" w:rsidRPr="00981245">
        <w:rPr>
          <w:rFonts w:eastAsiaTheme="minorEastAsia" w:hAnsi="Calibri"/>
          <w:color w:val="000000" w:themeColor="text1"/>
          <w:kern w:val="24"/>
          <w:szCs w:val="24"/>
          <w:lang w:val="en-GB" w:eastAsia="fr-FR"/>
        </w:rPr>
        <w:t>wr</w:t>
      </w:r>
      <w:r w:rsidRPr="00981245">
        <w:rPr>
          <w:rFonts w:eastAsiaTheme="minorEastAsia" w:hAnsi="Calibri"/>
          <w:color w:val="000000" w:themeColor="text1"/>
          <w:kern w:val="24"/>
          <w:szCs w:val="24"/>
          <w:lang w:val="en-GB" w:eastAsia="fr-FR"/>
        </w:rPr>
        <w:t>i</w:t>
      </w:r>
      <w:r w:rsidR="008B0F3C" w:rsidRPr="00981245">
        <w:rPr>
          <w:rFonts w:eastAsiaTheme="minorEastAsia" w:hAnsi="Calibri"/>
          <w:color w:val="000000" w:themeColor="text1"/>
          <w:kern w:val="24"/>
          <w:szCs w:val="24"/>
          <w:lang w:val="en-GB" w:eastAsia="fr-FR"/>
        </w:rPr>
        <w:t>te</w:t>
      </w:r>
      <w:r w:rsidRPr="00981245">
        <w:rPr>
          <w:rFonts w:eastAsiaTheme="minorEastAsia" w:hAnsi="Calibri"/>
          <w:color w:val="000000" w:themeColor="text1"/>
          <w:kern w:val="24"/>
          <w:szCs w:val="24"/>
          <w:lang w:val="en-GB" w:eastAsia="fr-FR"/>
        </w:rPr>
        <w:t xml:space="preserve"> them down on the corresponding coloured paper in about 15 minutes. They will then propose their actors to the rest of the participants and stick them on the wall. Make sure that the papers form a circle with an empty centre. </w:t>
      </w:r>
    </w:p>
    <w:p w14:paraId="77641B25" w14:textId="77777777" w:rsidR="008B0F3C" w:rsidRDefault="008B0F3C" w:rsidP="0035254B">
      <w:pPr>
        <w:spacing w:before="0" w:after="0" w:line="240" w:lineRule="auto"/>
        <w:rPr>
          <w:rFonts w:eastAsiaTheme="minorEastAsia" w:hAnsi="Calibri"/>
          <w:color w:val="000000" w:themeColor="text1"/>
          <w:kern w:val="24"/>
          <w:szCs w:val="24"/>
          <w:lang w:val="en-GB" w:eastAsia="fr-FR"/>
        </w:rPr>
      </w:pPr>
    </w:p>
    <w:p w14:paraId="2CF153E8" w14:textId="1ED834DB" w:rsidR="008B0F3C" w:rsidRDefault="0035254B" w:rsidP="0035254B">
      <w:pPr>
        <w:spacing w:before="0" w:after="0" w:line="240" w:lineRule="auto"/>
        <w:rPr>
          <w:rFonts w:eastAsiaTheme="minorEastAsia" w:hAnsi="Calibri"/>
          <w:color w:val="000000" w:themeColor="text1"/>
          <w:kern w:val="24"/>
          <w:szCs w:val="24"/>
          <w:lang w:val="en-GB" w:eastAsia="fr-FR"/>
        </w:rPr>
      </w:pPr>
      <w:r w:rsidRPr="0035254B">
        <w:rPr>
          <w:rFonts w:eastAsiaTheme="minorEastAsia" w:hAnsi="Calibri"/>
          <w:color w:val="000000" w:themeColor="text1"/>
          <w:kern w:val="24"/>
          <w:szCs w:val="24"/>
          <w:lang w:val="en-GB" w:eastAsia="fr-FR"/>
        </w:rPr>
        <w:t>At the end of the activity, make the question on comparative advantage</w:t>
      </w:r>
      <w:r w:rsidR="00981245">
        <w:rPr>
          <w:rFonts w:eastAsiaTheme="minorEastAsia" w:hAnsi="Calibri"/>
          <w:color w:val="000000" w:themeColor="text1"/>
          <w:kern w:val="24"/>
          <w:szCs w:val="24"/>
          <w:lang w:val="en-GB" w:eastAsia="fr-FR"/>
        </w:rPr>
        <w:t>s</w:t>
      </w:r>
      <w:r w:rsidRPr="0035254B">
        <w:rPr>
          <w:rFonts w:eastAsiaTheme="minorEastAsia" w:hAnsi="Calibri"/>
          <w:color w:val="000000" w:themeColor="text1"/>
          <w:kern w:val="24"/>
          <w:szCs w:val="24"/>
          <w:lang w:val="en-GB" w:eastAsia="fr-FR"/>
        </w:rPr>
        <w:t xml:space="preserve"> appear on the screen (animation already inserted) and reiterate the fact that all the actors, from different sectors will be </w:t>
      </w:r>
      <w:r w:rsidR="008B0F3C" w:rsidRPr="0035254B">
        <w:rPr>
          <w:rFonts w:eastAsiaTheme="minorEastAsia" w:hAnsi="Calibri"/>
          <w:color w:val="000000" w:themeColor="text1"/>
          <w:kern w:val="24"/>
          <w:szCs w:val="24"/>
          <w:lang w:val="en-GB" w:eastAsia="fr-FR"/>
        </w:rPr>
        <w:t>involved</w:t>
      </w:r>
      <w:r w:rsidR="008B0F3C">
        <w:rPr>
          <w:rFonts w:eastAsiaTheme="minorEastAsia" w:hAnsi="Calibri"/>
          <w:color w:val="000000" w:themeColor="text1"/>
          <w:kern w:val="24"/>
          <w:szCs w:val="24"/>
          <w:lang w:val="en-GB" w:eastAsia="fr-FR"/>
        </w:rPr>
        <w:t xml:space="preserve"> in</w:t>
      </w:r>
      <w:r w:rsidR="008B0F3C" w:rsidRPr="0035254B">
        <w:rPr>
          <w:rFonts w:eastAsiaTheme="minorEastAsia" w:hAnsi="Calibri"/>
          <w:color w:val="000000" w:themeColor="text1"/>
          <w:kern w:val="24"/>
          <w:szCs w:val="24"/>
          <w:lang w:val="en-GB" w:eastAsia="fr-FR"/>
        </w:rPr>
        <w:t xml:space="preserve"> the</w:t>
      </w:r>
      <w:r w:rsidRPr="0035254B">
        <w:rPr>
          <w:rFonts w:eastAsiaTheme="minorEastAsia" w:hAnsi="Calibri"/>
          <w:color w:val="000000" w:themeColor="text1"/>
          <w:kern w:val="24"/>
          <w:szCs w:val="24"/>
          <w:lang w:val="en-GB" w:eastAsia="fr-FR"/>
        </w:rPr>
        <w:t xml:space="preserve"> planning, implementation and monitoring based on comparative advantage</w:t>
      </w:r>
      <w:r w:rsidR="00981245">
        <w:rPr>
          <w:rFonts w:eastAsiaTheme="minorEastAsia" w:hAnsi="Calibri"/>
          <w:color w:val="000000" w:themeColor="text1"/>
          <w:kern w:val="24"/>
          <w:szCs w:val="24"/>
          <w:lang w:val="en-GB" w:eastAsia="fr-FR"/>
        </w:rPr>
        <w:t>s</w:t>
      </w:r>
      <w:r w:rsidRPr="0035254B">
        <w:rPr>
          <w:rFonts w:eastAsiaTheme="minorEastAsia" w:hAnsi="Calibri"/>
          <w:color w:val="000000" w:themeColor="text1"/>
          <w:kern w:val="24"/>
          <w:szCs w:val="24"/>
          <w:lang w:val="en-GB" w:eastAsia="fr-FR"/>
        </w:rPr>
        <w:t xml:space="preserve">. </w:t>
      </w:r>
    </w:p>
    <w:p w14:paraId="6B73C060" w14:textId="77777777" w:rsidR="008B0F3C" w:rsidRDefault="008B0F3C" w:rsidP="0035254B">
      <w:pPr>
        <w:spacing w:before="0" w:after="0" w:line="240" w:lineRule="auto"/>
        <w:rPr>
          <w:rFonts w:eastAsiaTheme="minorEastAsia" w:hAnsi="Calibri"/>
          <w:color w:val="000000" w:themeColor="text1"/>
          <w:kern w:val="24"/>
          <w:szCs w:val="24"/>
          <w:lang w:val="en-GB" w:eastAsia="fr-FR"/>
        </w:rPr>
      </w:pPr>
    </w:p>
    <w:p w14:paraId="7148DB54" w14:textId="412CB6F6" w:rsidR="0035254B" w:rsidRPr="0035254B" w:rsidRDefault="0035254B" w:rsidP="0035254B">
      <w:pPr>
        <w:spacing w:before="0" w:after="0" w:line="240" w:lineRule="auto"/>
        <w:rPr>
          <w:rFonts w:ascii="Times New Roman" w:eastAsia="Times New Roman" w:hAnsi="Times New Roman" w:cs="Times New Roman"/>
          <w:szCs w:val="24"/>
          <w:lang w:eastAsia="fr-FR"/>
        </w:rPr>
      </w:pPr>
      <w:r w:rsidRPr="0035254B">
        <w:rPr>
          <w:rFonts w:eastAsiaTheme="minorEastAsia" w:hAnsi="Calibri"/>
          <w:color w:val="000000" w:themeColor="text1"/>
          <w:kern w:val="24"/>
          <w:szCs w:val="24"/>
          <w:lang w:val="en-GB" w:eastAsia="fr-FR"/>
        </w:rPr>
        <w:t xml:space="preserve">What does it mean, and what does it mean in the context where the workshop is organised? </w:t>
      </w:r>
    </w:p>
    <w:p w14:paraId="131325DF" w14:textId="77777777" w:rsidR="0035254B" w:rsidRPr="0035254B" w:rsidRDefault="0035254B" w:rsidP="0035254B">
      <w:pPr>
        <w:spacing w:before="0" w:after="0" w:line="240" w:lineRule="auto"/>
        <w:rPr>
          <w:rFonts w:ascii="Times New Roman" w:eastAsia="Times New Roman" w:hAnsi="Times New Roman" w:cs="Times New Roman"/>
          <w:szCs w:val="24"/>
          <w:lang w:eastAsia="fr-FR"/>
        </w:rPr>
      </w:pPr>
      <w:r w:rsidRPr="0035254B">
        <w:rPr>
          <w:rFonts w:eastAsiaTheme="minorEastAsia" w:hAnsi="Calibri"/>
          <w:color w:val="000000" w:themeColor="text1"/>
          <w:kern w:val="24"/>
          <w:szCs w:val="24"/>
          <w:lang w:val="en-GB" w:eastAsia="fr-FR"/>
        </w:rPr>
        <w:t xml:space="preserve">Elements of answer: the relevant actors will be involved to respond to the vulnerabilities and needs and to build on capacities identified based on their: </w:t>
      </w:r>
    </w:p>
    <w:p w14:paraId="60A09555" w14:textId="69663D0D" w:rsidR="0035254B" w:rsidRPr="008B0F3C" w:rsidRDefault="0035254B" w:rsidP="008B0F3C">
      <w:pPr>
        <w:pStyle w:val="ListParagraph"/>
        <w:numPr>
          <w:ilvl w:val="0"/>
          <w:numId w:val="43"/>
        </w:numPr>
        <w:spacing w:before="0" w:after="0" w:line="240" w:lineRule="auto"/>
        <w:rPr>
          <w:rFonts w:ascii="Times New Roman" w:eastAsia="Times New Roman" w:hAnsi="Times New Roman" w:cs="Times New Roman"/>
          <w:szCs w:val="24"/>
          <w:lang w:eastAsia="fr-FR"/>
        </w:rPr>
      </w:pPr>
      <w:r w:rsidRPr="008B0F3C">
        <w:rPr>
          <w:rFonts w:eastAsiaTheme="minorEastAsia" w:hAnsi="Calibri"/>
          <w:color w:val="000000" w:themeColor="text1"/>
          <w:kern w:val="24"/>
          <w:szCs w:val="24"/>
          <w:lang w:val="en-GB" w:eastAsia="fr-FR"/>
        </w:rPr>
        <w:t>Expertise</w:t>
      </w:r>
      <w:r w:rsidR="00981245">
        <w:rPr>
          <w:rFonts w:eastAsiaTheme="minorEastAsia" w:hAnsi="Calibri"/>
          <w:color w:val="000000" w:themeColor="text1"/>
          <w:kern w:val="24"/>
          <w:szCs w:val="24"/>
          <w:lang w:val="en-GB" w:eastAsia="fr-FR"/>
        </w:rPr>
        <w:t xml:space="preserve"> in the sectors with identified needs; </w:t>
      </w:r>
    </w:p>
    <w:p w14:paraId="0B8DB600" w14:textId="2E3AFA30" w:rsidR="0035254B" w:rsidRPr="008B0F3C" w:rsidRDefault="0035254B" w:rsidP="008B0F3C">
      <w:pPr>
        <w:pStyle w:val="ListParagraph"/>
        <w:numPr>
          <w:ilvl w:val="0"/>
          <w:numId w:val="43"/>
        </w:numPr>
        <w:spacing w:before="0" w:after="0" w:line="240" w:lineRule="auto"/>
        <w:rPr>
          <w:rFonts w:ascii="Times New Roman" w:eastAsia="Times New Roman" w:hAnsi="Times New Roman" w:cs="Times New Roman"/>
          <w:szCs w:val="24"/>
          <w:lang w:eastAsia="fr-FR"/>
        </w:rPr>
      </w:pPr>
      <w:r w:rsidRPr="008B0F3C">
        <w:rPr>
          <w:rFonts w:eastAsiaTheme="minorEastAsia" w:hAnsi="Calibri"/>
          <w:color w:val="000000" w:themeColor="text1"/>
          <w:kern w:val="24"/>
          <w:szCs w:val="24"/>
          <w:lang w:val="en-GB" w:eastAsia="fr-FR"/>
        </w:rPr>
        <w:t xml:space="preserve">Presence and </w:t>
      </w:r>
      <w:r w:rsidR="008B0F3C" w:rsidRPr="008B0F3C">
        <w:rPr>
          <w:rFonts w:eastAsiaTheme="minorEastAsia" w:hAnsi="Calibri"/>
          <w:color w:val="000000" w:themeColor="text1"/>
          <w:kern w:val="24"/>
          <w:szCs w:val="24"/>
          <w:lang w:val="en-GB" w:eastAsia="fr-FR"/>
        </w:rPr>
        <w:t>experience in</w:t>
      </w:r>
      <w:r w:rsidRPr="008B0F3C">
        <w:rPr>
          <w:rFonts w:eastAsiaTheme="minorEastAsia" w:hAnsi="Calibri"/>
          <w:color w:val="000000" w:themeColor="text1"/>
          <w:kern w:val="24"/>
          <w:szCs w:val="24"/>
          <w:lang w:val="en-GB" w:eastAsia="fr-FR"/>
        </w:rPr>
        <w:t xml:space="preserve"> the area</w:t>
      </w:r>
    </w:p>
    <w:p w14:paraId="568BC27D" w14:textId="77777777" w:rsidR="0035254B" w:rsidRPr="008B0F3C" w:rsidRDefault="0035254B" w:rsidP="008B0F3C">
      <w:pPr>
        <w:pStyle w:val="ListParagraph"/>
        <w:numPr>
          <w:ilvl w:val="0"/>
          <w:numId w:val="43"/>
        </w:numPr>
        <w:spacing w:before="0" w:after="0" w:line="240" w:lineRule="auto"/>
        <w:rPr>
          <w:rFonts w:ascii="Times New Roman" w:eastAsia="Times New Roman" w:hAnsi="Times New Roman" w:cs="Times New Roman"/>
          <w:szCs w:val="24"/>
          <w:lang w:eastAsia="fr-FR"/>
        </w:rPr>
      </w:pPr>
      <w:r w:rsidRPr="008B0F3C">
        <w:rPr>
          <w:rFonts w:eastAsiaTheme="minorEastAsia" w:hAnsi="Calibri"/>
          <w:color w:val="000000" w:themeColor="text1"/>
          <w:kern w:val="24"/>
          <w:szCs w:val="24"/>
          <w:lang w:val="en-GB" w:eastAsia="fr-FR"/>
        </w:rPr>
        <w:t>Experience and proximity with DAC</w:t>
      </w:r>
    </w:p>
    <w:p w14:paraId="4AB120DB" w14:textId="77777777" w:rsidR="0035254B" w:rsidRPr="008B0F3C" w:rsidRDefault="0035254B" w:rsidP="008B0F3C">
      <w:pPr>
        <w:pStyle w:val="ListParagraph"/>
        <w:numPr>
          <w:ilvl w:val="0"/>
          <w:numId w:val="43"/>
        </w:numPr>
        <w:spacing w:before="0" w:after="0" w:line="240" w:lineRule="auto"/>
        <w:rPr>
          <w:rFonts w:ascii="Times New Roman" w:eastAsia="Times New Roman" w:hAnsi="Times New Roman" w:cs="Times New Roman"/>
          <w:szCs w:val="24"/>
          <w:lang w:eastAsia="fr-FR"/>
        </w:rPr>
      </w:pPr>
      <w:r w:rsidRPr="008B0F3C">
        <w:rPr>
          <w:rFonts w:eastAsiaTheme="minorEastAsia" w:hAnsi="Calibri"/>
          <w:color w:val="000000" w:themeColor="text1"/>
          <w:kern w:val="24"/>
          <w:szCs w:val="24"/>
          <w:lang w:val="en-GB" w:eastAsia="fr-FR"/>
        </w:rPr>
        <w:t xml:space="preserve">Capacities, capacities to scale up, capacity to ensure sustainability, hence the importance to ensure that national and local NGOs, CSOs are involved. </w:t>
      </w:r>
    </w:p>
    <w:p w14:paraId="08465D89" w14:textId="77777777" w:rsidR="0035254B" w:rsidRPr="008B0F3C" w:rsidRDefault="0035254B" w:rsidP="008B0F3C">
      <w:pPr>
        <w:pStyle w:val="ListParagraph"/>
        <w:numPr>
          <w:ilvl w:val="0"/>
          <w:numId w:val="43"/>
        </w:numPr>
        <w:spacing w:before="0" w:after="0" w:line="240" w:lineRule="auto"/>
        <w:rPr>
          <w:rFonts w:ascii="Times New Roman" w:eastAsia="Times New Roman" w:hAnsi="Times New Roman" w:cs="Times New Roman"/>
          <w:szCs w:val="24"/>
          <w:lang w:val="fr-FR" w:eastAsia="fr-FR"/>
        </w:rPr>
      </w:pPr>
      <w:r w:rsidRPr="008B0F3C">
        <w:rPr>
          <w:rFonts w:eastAsiaTheme="minorEastAsia" w:hAnsi="Calibri"/>
          <w:color w:val="000000" w:themeColor="text1"/>
          <w:kern w:val="24"/>
          <w:szCs w:val="24"/>
          <w:lang w:val="en-GB" w:eastAsia="fr-FR"/>
        </w:rPr>
        <w:t>Flexibility…</w:t>
      </w:r>
    </w:p>
    <w:p w14:paraId="066BFEEF" w14:textId="77777777" w:rsidR="0035254B" w:rsidRPr="00881781" w:rsidRDefault="0035254B" w:rsidP="0035254B">
      <w:pPr>
        <w:ind w:left="360"/>
      </w:pPr>
    </w:p>
    <w:p w14:paraId="604EFB3D" w14:textId="4D3D3FBA" w:rsidR="00023716" w:rsidRDefault="008B0F3C" w:rsidP="008B0F3C">
      <w:pPr>
        <w:pStyle w:val="ListParagraph"/>
        <w:numPr>
          <w:ilvl w:val="0"/>
          <w:numId w:val="40"/>
        </w:numPr>
        <w:rPr>
          <w:rStyle w:val="SubtleEmphasis"/>
          <w:sz w:val="26"/>
          <w:szCs w:val="26"/>
        </w:rPr>
      </w:pPr>
      <w:r>
        <w:rPr>
          <w:rFonts w:asciiTheme="majorHAnsi" w:hAnsiTheme="majorHAnsi"/>
          <w:b/>
          <w:bCs/>
          <w:i/>
          <w:color w:val="BA002C" w:themeColor="accent1"/>
          <w:sz w:val="26"/>
          <w:szCs w:val="26"/>
        </w:rPr>
        <w:t xml:space="preserve">Coordination </w:t>
      </w:r>
      <w:r w:rsidR="00856D38" w:rsidRPr="008B0F3C">
        <w:rPr>
          <w:rFonts w:asciiTheme="majorHAnsi" w:hAnsiTheme="majorHAnsi"/>
          <w:b/>
          <w:bCs/>
          <w:i/>
          <w:color w:val="BA002C" w:themeColor="accent1"/>
          <w:sz w:val="26"/>
          <w:szCs w:val="26"/>
        </w:rPr>
        <w:t xml:space="preserve"> </w:t>
      </w:r>
      <w:r w:rsidR="00A1122C" w:rsidRPr="008B0F3C">
        <w:rPr>
          <w:rStyle w:val="SubtleEmphasis"/>
          <w:sz w:val="26"/>
          <w:szCs w:val="26"/>
        </w:rPr>
        <w:t xml:space="preserve"> </w:t>
      </w:r>
    </w:p>
    <w:p w14:paraId="11C4D82D" w14:textId="7D31EB71" w:rsidR="008B0F3C" w:rsidRPr="008B0F3C" w:rsidRDefault="008B0F3C" w:rsidP="008B0F3C">
      <w:pPr>
        <w:ind w:left="360"/>
        <w:rPr>
          <w:b/>
          <w:iCs/>
        </w:rPr>
      </w:pPr>
      <w:r w:rsidRPr="008B0F3C">
        <w:rPr>
          <w:b/>
          <w:iCs/>
        </w:rPr>
        <w:t xml:space="preserve">Activity 2: existing coordination mechanisms: gaps and opportunities. </w:t>
      </w:r>
    </w:p>
    <w:p w14:paraId="50962610" w14:textId="77777777" w:rsidR="008B0F3C" w:rsidRDefault="008B0F3C" w:rsidP="008B0F3C">
      <w:pPr>
        <w:pStyle w:val="NormalWeb"/>
        <w:spacing w:before="0" w:beforeAutospacing="0" w:after="0" w:afterAutospacing="0"/>
        <w:rPr>
          <w:rFonts w:ascii="Calibri" w:eastAsia="+mn-ea" w:hAnsi="Calibri" w:cs="+mn-cs"/>
          <w:color w:val="000000"/>
          <w:kern w:val="24"/>
          <w:lang w:val="en-US"/>
        </w:rPr>
      </w:pPr>
      <w:r>
        <w:rPr>
          <w:rFonts w:ascii="Calibri" w:eastAsia="+mn-ea" w:hAnsi="Calibri" w:cs="+mn-cs"/>
          <w:color w:val="000000"/>
          <w:kern w:val="24"/>
          <w:lang w:val="en-US"/>
        </w:rPr>
        <w:t xml:space="preserve">What are the existing coordination mechanisms or </w:t>
      </w:r>
      <w:proofErr w:type="spellStart"/>
      <w:r>
        <w:rPr>
          <w:rFonts w:ascii="Calibri" w:eastAsia="+mn-ea" w:hAnsi="Calibri" w:cs="+mn-cs"/>
          <w:color w:val="000000"/>
          <w:kern w:val="24"/>
          <w:lang w:val="en-US"/>
        </w:rPr>
        <w:t>programmes</w:t>
      </w:r>
      <w:proofErr w:type="spellEnd"/>
      <w:r>
        <w:rPr>
          <w:rFonts w:ascii="Calibri" w:eastAsia="+mn-ea" w:hAnsi="Calibri" w:cs="+mn-cs"/>
          <w:color w:val="000000"/>
          <w:kern w:val="24"/>
          <w:lang w:val="en-US"/>
        </w:rPr>
        <w:t xml:space="preserve"> involving the actors previously listed in the defined geographical area?</w:t>
      </w:r>
    </w:p>
    <w:p w14:paraId="53A6C33D" w14:textId="702EDB0B" w:rsidR="008B0F3C" w:rsidRPr="008B0F3C" w:rsidRDefault="008B0F3C" w:rsidP="008B0F3C">
      <w:pPr>
        <w:pStyle w:val="NormalWeb"/>
        <w:spacing w:before="0" w:beforeAutospacing="0" w:after="0" w:afterAutospacing="0"/>
        <w:rPr>
          <w:lang w:val="en-US"/>
        </w:rPr>
      </w:pPr>
      <w:r>
        <w:rPr>
          <w:rFonts w:ascii="Calibri" w:eastAsia="+mn-ea" w:hAnsi="Calibri" w:cs="+mn-cs"/>
          <w:color w:val="000000"/>
          <w:kern w:val="24"/>
          <w:lang w:val="en-US"/>
        </w:rPr>
        <w:t xml:space="preserve"> </w:t>
      </w:r>
    </w:p>
    <w:p w14:paraId="3F9CE230" w14:textId="1F0F13CD" w:rsidR="008B0F3C" w:rsidRPr="008B0F3C" w:rsidRDefault="008B0F3C" w:rsidP="008B0F3C">
      <w:pPr>
        <w:pStyle w:val="NormalWeb"/>
        <w:spacing w:before="0" w:beforeAutospacing="0" w:after="0" w:afterAutospacing="0"/>
        <w:ind w:left="720"/>
        <w:rPr>
          <w:lang w:val="en-US"/>
        </w:rPr>
      </w:pPr>
      <w:r>
        <w:rPr>
          <w:rFonts w:ascii="Calibri" w:eastAsia="+mn-ea" w:hAnsi="Calibri" w:cs="+mn-cs"/>
          <w:b/>
          <w:bCs/>
          <w:color w:val="000000"/>
          <w:kern w:val="24"/>
          <w:lang w:val="en-US"/>
        </w:rPr>
        <w:t xml:space="preserve">First step: </w:t>
      </w:r>
      <w:r w:rsidR="00D621E7">
        <w:rPr>
          <w:rFonts w:ascii="Calibri" w:eastAsia="+mn-ea" w:hAnsi="Calibri" w:cs="+mn-cs"/>
          <w:b/>
          <w:bCs/>
          <w:color w:val="000000"/>
          <w:kern w:val="24"/>
          <w:lang w:val="en-US"/>
        </w:rPr>
        <w:t xml:space="preserve">mapping: </w:t>
      </w:r>
      <w:r>
        <w:rPr>
          <w:rFonts w:ascii="Calibri" w:eastAsia="+mn-ea" w:hAnsi="Calibri" w:cs="+mn-cs"/>
          <w:color w:val="000000"/>
          <w:kern w:val="24"/>
          <w:lang w:val="en-US"/>
        </w:rPr>
        <w:t xml:space="preserve">Ask each group to list the relevant and existing coordination mechanisms or </w:t>
      </w:r>
      <w:proofErr w:type="spellStart"/>
      <w:r>
        <w:rPr>
          <w:rFonts w:ascii="Calibri" w:eastAsia="+mn-ea" w:hAnsi="Calibri" w:cs="+mn-cs"/>
          <w:color w:val="000000"/>
          <w:kern w:val="24"/>
          <w:lang w:val="en-US"/>
        </w:rPr>
        <w:t>programmes</w:t>
      </w:r>
      <w:proofErr w:type="spellEnd"/>
      <w:r>
        <w:rPr>
          <w:rFonts w:ascii="Calibri" w:eastAsia="+mn-ea" w:hAnsi="Calibri" w:cs="+mn-cs"/>
          <w:color w:val="000000"/>
          <w:kern w:val="24"/>
          <w:lang w:val="en-US"/>
        </w:rPr>
        <w:t xml:space="preserve"> involving the actors previously listed and to write their names and their chairs and </w:t>
      </w:r>
      <w:r w:rsidR="00D621E7">
        <w:rPr>
          <w:rFonts w:ascii="Calibri" w:eastAsia="+mn-ea" w:hAnsi="Calibri" w:cs="+mn-cs"/>
          <w:color w:val="000000"/>
          <w:kern w:val="24"/>
          <w:lang w:val="en-US"/>
        </w:rPr>
        <w:t>co-chairs</w:t>
      </w:r>
      <w:r>
        <w:rPr>
          <w:rFonts w:ascii="Calibri" w:eastAsia="+mn-ea" w:hAnsi="Calibri" w:cs="+mn-cs"/>
          <w:color w:val="000000"/>
          <w:kern w:val="24"/>
          <w:lang w:val="en-US"/>
        </w:rPr>
        <w:t xml:space="preserve"> on white papers, one </w:t>
      </w:r>
      <w:proofErr w:type="spellStart"/>
      <w:r>
        <w:rPr>
          <w:rFonts w:ascii="Calibri" w:eastAsia="+mn-ea" w:hAnsi="Calibri" w:cs="+mn-cs"/>
          <w:color w:val="000000"/>
          <w:kern w:val="24"/>
          <w:lang w:val="en-US"/>
        </w:rPr>
        <w:t>programme</w:t>
      </w:r>
      <w:proofErr w:type="spellEnd"/>
      <w:r>
        <w:rPr>
          <w:rFonts w:ascii="Calibri" w:eastAsia="+mn-ea" w:hAnsi="Calibri" w:cs="+mn-cs"/>
          <w:color w:val="000000"/>
          <w:kern w:val="24"/>
          <w:lang w:val="en-US"/>
        </w:rPr>
        <w:t>/mechanism per paper. Then, as</w:t>
      </w:r>
      <w:r w:rsidR="00D621E7">
        <w:rPr>
          <w:rFonts w:ascii="Calibri" w:eastAsia="+mn-ea" w:hAnsi="Calibri" w:cs="+mn-cs"/>
          <w:color w:val="000000"/>
          <w:kern w:val="24"/>
          <w:lang w:val="en-US"/>
        </w:rPr>
        <w:t>k</w:t>
      </w:r>
      <w:r>
        <w:rPr>
          <w:rFonts w:ascii="Calibri" w:eastAsia="+mn-ea" w:hAnsi="Calibri" w:cs="+mn-cs"/>
          <w:color w:val="000000"/>
          <w:kern w:val="24"/>
          <w:lang w:val="en-US"/>
        </w:rPr>
        <w:t xml:space="preserve"> them to list their members on </w:t>
      </w:r>
      <w:proofErr w:type="spellStart"/>
      <w:r>
        <w:rPr>
          <w:rFonts w:ascii="Calibri" w:eastAsia="+mn-ea" w:hAnsi="Calibri" w:cs="+mn-cs"/>
          <w:color w:val="000000"/>
          <w:kern w:val="24"/>
          <w:lang w:val="en-US"/>
        </w:rPr>
        <w:t>coloured</w:t>
      </w:r>
      <w:proofErr w:type="spellEnd"/>
      <w:r>
        <w:rPr>
          <w:rFonts w:ascii="Calibri" w:eastAsia="+mn-ea" w:hAnsi="Calibri" w:cs="+mn-cs"/>
          <w:color w:val="000000"/>
          <w:kern w:val="24"/>
          <w:lang w:val="en-US"/>
        </w:rPr>
        <w:t xml:space="preserve"> papers </w:t>
      </w:r>
      <w:r w:rsidR="00D621E7">
        <w:rPr>
          <w:rFonts w:ascii="Calibri" w:eastAsia="+mn-ea" w:hAnsi="Calibri" w:cs="+mn-cs"/>
          <w:color w:val="000000"/>
          <w:kern w:val="24"/>
          <w:lang w:val="en-US"/>
        </w:rPr>
        <w:t>using</w:t>
      </w:r>
      <w:r>
        <w:rPr>
          <w:rFonts w:ascii="Calibri" w:eastAsia="+mn-ea" w:hAnsi="Calibri" w:cs="+mn-cs"/>
          <w:color w:val="000000"/>
          <w:kern w:val="24"/>
          <w:lang w:val="en-US"/>
        </w:rPr>
        <w:t xml:space="preserve"> the </w:t>
      </w:r>
      <w:proofErr w:type="spellStart"/>
      <w:r>
        <w:rPr>
          <w:rFonts w:ascii="Calibri" w:eastAsia="+mn-ea" w:hAnsi="Calibri" w:cs="+mn-cs"/>
          <w:color w:val="000000"/>
          <w:kern w:val="24"/>
          <w:lang w:val="en-US"/>
        </w:rPr>
        <w:t>colour</w:t>
      </w:r>
      <w:proofErr w:type="spellEnd"/>
      <w:r>
        <w:rPr>
          <w:rFonts w:ascii="Calibri" w:eastAsia="+mn-ea" w:hAnsi="Calibri" w:cs="+mn-cs"/>
          <w:color w:val="000000"/>
          <w:kern w:val="24"/>
          <w:lang w:val="en-US"/>
        </w:rPr>
        <w:t xml:space="preserve"> code of the previous exercise. </w:t>
      </w:r>
    </w:p>
    <w:p w14:paraId="009E1BEA" w14:textId="77777777" w:rsidR="008B0F3C" w:rsidRPr="008B0F3C" w:rsidRDefault="008B0F3C" w:rsidP="008B0F3C">
      <w:pPr>
        <w:pStyle w:val="NormalWeb"/>
        <w:spacing w:before="0" w:beforeAutospacing="0" w:after="0" w:afterAutospacing="0"/>
        <w:ind w:left="720"/>
        <w:rPr>
          <w:lang w:val="en-US"/>
        </w:rPr>
      </w:pPr>
      <w:r>
        <w:rPr>
          <w:rFonts w:ascii="Calibri" w:eastAsia="+mn-ea" w:hAnsi="Calibri" w:cs="+mn-cs"/>
          <w:color w:val="000000"/>
          <w:kern w:val="24"/>
          <w:lang w:val="en-US"/>
        </w:rPr>
        <w:t>Debriefing: ask a group to present their results and to stick the coordination systems/</w:t>
      </w:r>
      <w:proofErr w:type="spellStart"/>
      <w:r>
        <w:rPr>
          <w:rFonts w:ascii="Calibri" w:eastAsia="+mn-ea" w:hAnsi="Calibri" w:cs="+mn-cs"/>
          <w:color w:val="000000"/>
          <w:kern w:val="24"/>
          <w:lang w:val="en-US"/>
        </w:rPr>
        <w:t>programmes</w:t>
      </w:r>
      <w:proofErr w:type="spellEnd"/>
      <w:r>
        <w:rPr>
          <w:rFonts w:ascii="Calibri" w:eastAsia="+mn-ea" w:hAnsi="Calibri" w:cs="+mn-cs"/>
          <w:color w:val="000000"/>
          <w:kern w:val="24"/>
          <w:lang w:val="en-US"/>
        </w:rPr>
        <w:t xml:space="preserve"> names and their members in columns on the wall. Ask the other groups to complete, amend the table. </w:t>
      </w:r>
    </w:p>
    <w:p w14:paraId="433F6E6B" w14:textId="7721CE6B" w:rsidR="00D621E7" w:rsidRDefault="008B0F3C" w:rsidP="008B0F3C">
      <w:pPr>
        <w:pStyle w:val="NormalWeb"/>
        <w:spacing w:before="0" w:beforeAutospacing="0" w:after="0" w:afterAutospacing="0"/>
        <w:ind w:left="720"/>
        <w:rPr>
          <w:rFonts w:ascii="Calibri" w:eastAsia="+mn-ea" w:hAnsi="Calibri" w:cs="+mn-cs"/>
          <w:b/>
          <w:bCs/>
          <w:color w:val="000000"/>
          <w:kern w:val="24"/>
          <w:lang w:val="en-US"/>
        </w:rPr>
      </w:pPr>
      <w:r>
        <w:rPr>
          <w:rFonts w:ascii="Calibri" w:eastAsia="+mn-ea" w:hAnsi="Calibri" w:cs="+mn-cs"/>
          <w:b/>
          <w:bCs/>
          <w:color w:val="000000"/>
          <w:kern w:val="24"/>
          <w:lang w:val="en-US"/>
        </w:rPr>
        <w:t xml:space="preserve">Second step: </w:t>
      </w:r>
      <w:r w:rsidR="00D621E7">
        <w:rPr>
          <w:rFonts w:ascii="Calibri" w:eastAsia="+mn-ea" w:hAnsi="Calibri" w:cs="+mn-cs"/>
          <w:b/>
          <w:bCs/>
          <w:color w:val="000000"/>
          <w:kern w:val="24"/>
          <w:lang w:val="en-US"/>
        </w:rPr>
        <w:t xml:space="preserve">analysis: </w:t>
      </w:r>
    </w:p>
    <w:p w14:paraId="4CA196A1" w14:textId="716C2D54" w:rsidR="008B0F3C" w:rsidRPr="008B0F3C" w:rsidRDefault="00D621E7" w:rsidP="008B0F3C">
      <w:pPr>
        <w:pStyle w:val="NormalWeb"/>
        <w:spacing w:before="0" w:beforeAutospacing="0" w:after="0" w:afterAutospacing="0"/>
        <w:ind w:left="720"/>
        <w:rPr>
          <w:lang w:val="en-US"/>
        </w:rPr>
      </w:pPr>
      <w:r>
        <w:rPr>
          <w:rFonts w:ascii="Calibri" w:eastAsia="+mn-ea" w:hAnsi="Calibri" w:cs="+mn-cs"/>
          <w:b/>
          <w:bCs/>
          <w:color w:val="000000"/>
          <w:kern w:val="24"/>
          <w:lang w:val="en-US"/>
        </w:rPr>
        <w:t xml:space="preserve">- </w:t>
      </w:r>
      <w:r w:rsidR="008B0F3C">
        <w:rPr>
          <w:rFonts w:ascii="Calibri" w:eastAsia="+mn-ea" w:hAnsi="Calibri" w:cs="+mn-cs"/>
          <w:color w:val="000000"/>
          <w:kern w:val="24"/>
          <w:lang w:val="en-US"/>
        </w:rPr>
        <w:t xml:space="preserve">Ask the participants what color is missing and what </w:t>
      </w:r>
      <w:r>
        <w:rPr>
          <w:rFonts w:ascii="Calibri" w:eastAsia="+mn-ea" w:hAnsi="Calibri" w:cs="+mn-cs"/>
          <w:color w:val="000000"/>
          <w:kern w:val="24"/>
          <w:lang w:val="en-US"/>
        </w:rPr>
        <w:t>color</w:t>
      </w:r>
      <w:r w:rsidR="008B0F3C">
        <w:rPr>
          <w:rFonts w:ascii="Calibri" w:eastAsia="+mn-ea" w:hAnsi="Calibri" w:cs="+mn-cs"/>
          <w:color w:val="000000"/>
          <w:kern w:val="24"/>
          <w:lang w:val="en-US"/>
        </w:rPr>
        <w:t xml:space="preserve"> is overrepresented in the table. This can be the first gap identified. </w:t>
      </w:r>
    </w:p>
    <w:p w14:paraId="6E1C8849" w14:textId="1D73BD6B" w:rsidR="008B0F3C" w:rsidRPr="008B0F3C" w:rsidRDefault="00D621E7" w:rsidP="008B0F3C">
      <w:pPr>
        <w:pStyle w:val="NormalWeb"/>
        <w:spacing w:before="0" w:beforeAutospacing="0" w:after="0" w:afterAutospacing="0"/>
        <w:ind w:left="720"/>
        <w:rPr>
          <w:lang w:val="en-US"/>
        </w:rPr>
      </w:pPr>
      <w:r>
        <w:rPr>
          <w:rFonts w:ascii="Calibri" w:eastAsia="+mn-ea" w:hAnsi="Calibri" w:cs="+mn-cs"/>
          <w:color w:val="000000"/>
          <w:kern w:val="24"/>
          <w:lang w:val="en-US"/>
        </w:rPr>
        <w:t xml:space="preserve">- </w:t>
      </w:r>
      <w:r w:rsidR="008B0F3C">
        <w:rPr>
          <w:rFonts w:ascii="Calibri" w:eastAsia="+mn-ea" w:hAnsi="Calibri" w:cs="+mn-cs"/>
          <w:color w:val="000000"/>
          <w:kern w:val="24"/>
          <w:lang w:val="en-US"/>
        </w:rPr>
        <w:t xml:space="preserve">Ask the participants if they see other potential gaps. For instance, none of the coordination mechanisms include all the actors previously listed or if they do, they are not really functioning, </w:t>
      </w:r>
      <w:r w:rsidR="008B0F3C">
        <w:rPr>
          <w:rFonts w:ascii="Calibri" w:eastAsia="+mn-ea" w:hAnsi="Calibri" w:cs="+mn-cs"/>
          <w:color w:val="000000"/>
          <w:kern w:val="24"/>
          <w:lang w:val="en-US"/>
        </w:rPr>
        <w:lastRenderedPageBreak/>
        <w:t xml:space="preserve">the leadership is not effective or some of its members are not active, involved or effectively participating. </w:t>
      </w:r>
    </w:p>
    <w:p w14:paraId="57A5501B" w14:textId="77777777" w:rsidR="008B0F3C" w:rsidRPr="008B0F3C" w:rsidRDefault="008B0F3C" w:rsidP="008B0F3C">
      <w:pPr>
        <w:pStyle w:val="NormalWeb"/>
        <w:spacing w:before="0" w:beforeAutospacing="0" w:after="0" w:afterAutospacing="0"/>
        <w:ind w:left="720"/>
        <w:rPr>
          <w:lang w:val="en-US"/>
        </w:rPr>
      </w:pPr>
      <w:r>
        <w:rPr>
          <w:rFonts w:ascii="Calibri" w:eastAsia="+mn-ea" w:hAnsi="Calibri" w:cs="+mn-cs"/>
          <w:b/>
          <w:bCs/>
          <w:color w:val="000000"/>
          <w:kern w:val="24"/>
          <w:lang w:val="en-US"/>
        </w:rPr>
        <w:t>Third step</w:t>
      </w:r>
      <w:r>
        <w:rPr>
          <w:rFonts w:ascii="Calibri" w:eastAsia="+mn-ea" w:hAnsi="Calibri" w:cs="+mn-cs"/>
          <w:color w:val="000000"/>
          <w:kern w:val="24"/>
          <w:lang w:val="en-US"/>
        </w:rPr>
        <w:t xml:space="preserve">: </w:t>
      </w:r>
      <w:r w:rsidRPr="00D621E7">
        <w:rPr>
          <w:rFonts w:ascii="Calibri" w:eastAsia="+mn-ea" w:hAnsi="Calibri" w:cs="+mn-cs"/>
          <w:b/>
          <w:bCs/>
          <w:color w:val="000000"/>
          <w:kern w:val="24"/>
          <w:lang w:val="en-US"/>
        </w:rPr>
        <w:t>what are the opportunities?</w:t>
      </w:r>
      <w:r>
        <w:rPr>
          <w:rFonts w:ascii="Calibri" w:eastAsia="+mn-ea" w:hAnsi="Calibri" w:cs="+mn-cs"/>
          <w:color w:val="000000"/>
          <w:kern w:val="24"/>
          <w:lang w:val="en-US"/>
        </w:rPr>
        <w:t xml:space="preserve"> </w:t>
      </w:r>
    </w:p>
    <w:p w14:paraId="7BFEF1BF" w14:textId="77777777" w:rsidR="008B0F3C" w:rsidRPr="008B0F3C" w:rsidRDefault="008B0F3C" w:rsidP="008B0F3C">
      <w:pPr>
        <w:pStyle w:val="NormalWeb"/>
        <w:spacing w:before="0" w:beforeAutospacing="0" w:after="0" w:afterAutospacing="0"/>
        <w:ind w:left="720"/>
        <w:rPr>
          <w:lang w:val="en-US"/>
        </w:rPr>
      </w:pPr>
      <w:r>
        <w:rPr>
          <w:rFonts w:ascii="Calibri" w:eastAsia="+mn-ea" w:hAnsi="Calibri" w:cs="+mn-cs"/>
          <w:color w:val="000000"/>
          <w:kern w:val="24"/>
          <w:lang w:val="en-US"/>
        </w:rPr>
        <w:t xml:space="preserve">1. What are the existing coordination mechanisms or </w:t>
      </w:r>
      <w:proofErr w:type="spellStart"/>
      <w:r>
        <w:rPr>
          <w:rFonts w:ascii="Calibri" w:eastAsia="+mn-ea" w:hAnsi="Calibri" w:cs="+mn-cs"/>
          <w:color w:val="000000"/>
          <w:kern w:val="24"/>
          <w:lang w:val="en-US"/>
        </w:rPr>
        <w:t>programmes</w:t>
      </w:r>
      <w:proofErr w:type="spellEnd"/>
      <w:r>
        <w:rPr>
          <w:rFonts w:ascii="Calibri" w:eastAsia="+mn-ea" w:hAnsi="Calibri" w:cs="+mn-cs"/>
          <w:color w:val="000000"/>
          <w:kern w:val="24"/>
          <w:lang w:val="en-US"/>
        </w:rPr>
        <w:t xml:space="preserve"> that could be used/strengthened/tapped into to support the development of our area-based solutions plan? </w:t>
      </w:r>
    </w:p>
    <w:p w14:paraId="7E8D39B3" w14:textId="77777777" w:rsidR="008B0F3C" w:rsidRPr="008B0F3C" w:rsidRDefault="008B0F3C" w:rsidP="008B0F3C">
      <w:pPr>
        <w:pStyle w:val="NormalWeb"/>
        <w:spacing w:before="0" w:beforeAutospacing="0" w:after="0" w:afterAutospacing="0"/>
        <w:ind w:left="720"/>
        <w:rPr>
          <w:lang w:val="en-US"/>
        </w:rPr>
      </w:pPr>
      <w:r>
        <w:rPr>
          <w:rFonts w:ascii="Calibri" w:eastAsia="+mn-ea" w:hAnsi="Calibri" w:cs="+mn-cs"/>
          <w:color w:val="000000"/>
          <w:kern w:val="24"/>
          <w:lang w:val="en-US"/>
        </w:rPr>
        <w:t xml:space="preserve">2. What could be their role? What opportunities do this group offer? </w:t>
      </w:r>
    </w:p>
    <w:p w14:paraId="0AEB780C" w14:textId="77777777" w:rsidR="008B0F3C" w:rsidRPr="008B0F3C" w:rsidRDefault="008B0F3C" w:rsidP="008B0F3C">
      <w:pPr>
        <w:pStyle w:val="NormalWeb"/>
        <w:spacing w:before="0" w:beforeAutospacing="0" w:after="0" w:afterAutospacing="0"/>
        <w:ind w:left="720"/>
        <w:rPr>
          <w:lang w:val="en-US"/>
        </w:rPr>
      </w:pPr>
      <w:r>
        <w:rPr>
          <w:rFonts w:ascii="Calibri" w:eastAsia="+mn-ea" w:hAnsi="Calibri" w:cs="+mn-cs"/>
          <w:color w:val="000000"/>
          <w:kern w:val="24"/>
          <w:lang w:val="en-US"/>
        </w:rPr>
        <w:t xml:space="preserve">3. Do we need to create a new platform/group? </w:t>
      </w:r>
    </w:p>
    <w:p w14:paraId="06692D1E" w14:textId="77777777" w:rsidR="008B0F3C" w:rsidRPr="008B0F3C" w:rsidRDefault="008B0F3C" w:rsidP="008B0F3C">
      <w:pPr>
        <w:pStyle w:val="NormalWeb"/>
        <w:spacing w:before="0" w:beforeAutospacing="0" w:after="0" w:afterAutospacing="0"/>
        <w:ind w:left="720"/>
        <w:rPr>
          <w:lang w:val="en-US"/>
        </w:rPr>
      </w:pPr>
      <w:r>
        <w:rPr>
          <w:rFonts w:ascii="Calibri" w:eastAsia="+mn-ea" w:hAnsi="Calibri" w:cs="+mn-cs"/>
          <w:color w:val="000000"/>
          <w:kern w:val="24"/>
          <w:lang w:val="en-US"/>
        </w:rPr>
        <w:t xml:space="preserve">4. What actors are absent from these groups and should be brought to our area-based solutions coordination platform/group? </w:t>
      </w:r>
    </w:p>
    <w:p w14:paraId="6B1EC3E9" w14:textId="77777777" w:rsidR="00D621E7" w:rsidRDefault="00D621E7" w:rsidP="00D621E7">
      <w:pPr>
        <w:pStyle w:val="NormalWeb"/>
        <w:spacing w:before="0" w:beforeAutospacing="0" w:after="0" w:afterAutospacing="0"/>
        <w:rPr>
          <w:rFonts w:asciiTheme="minorHAnsi" w:hAnsiTheme="minorHAnsi"/>
          <w:b/>
          <w:bCs/>
          <w:szCs w:val="22"/>
          <w:lang w:val="en-US"/>
        </w:rPr>
      </w:pPr>
    </w:p>
    <w:p w14:paraId="636A4D5E" w14:textId="24CC0F00" w:rsidR="00D621E7" w:rsidRDefault="00D621E7" w:rsidP="00D621E7">
      <w:pPr>
        <w:pStyle w:val="NormalWeb"/>
        <w:numPr>
          <w:ilvl w:val="0"/>
          <w:numId w:val="40"/>
        </w:numPr>
        <w:spacing w:before="0" w:beforeAutospacing="0" w:after="0" w:afterAutospacing="0"/>
        <w:rPr>
          <w:rFonts w:asciiTheme="majorHAnsi" w:hAnsiTheme="majorHAnsi"/>
          <w:b/>
          <w:bCs/>
          <w:i/>
          <w:color w:val="BA002C" w:themeColor="accent1"/>
          <w:sz w:val="26"/>
          <w:szCs w:val="26"/>
        </w:rPr>
      </w:pPr>
      <w:r>
        <w:rPr>
          <w:rFonts w:asciiTheme="majorHAnsi" w:hAnsiTheme="majorHAnsi"/>
          <w:b/>
          <w:bCs/>
          <w:i/>
          <w:color w:val="BA002C" w:themeColor="accent1"/>
          <w:sz w:val="26"/>
          <w:szCs w:val="26"/>
        </w:rPr>
        <w:t xml:space="preserve">National </w:t>
      </w:r>
      <w:proofErr w:type="spellStart"/>
      <w:r>
        <w:rPr>
          <w:rFonts w:asciiTheme="majorHAnsi" w:hAnsiTheme="majorHAnsi"/>
          <w:b/>
          <w:bCs/>
          <w:i/>
          <w:color w:val="BA002C" w:themeColor="accent1"/>
          <w:sz w:val="26"/>
          <w:szCs w:val="26"/>
        </w:rPr>
        <w:t>ownership</w:t>
      </w:r>
      <w:proofErr w:type="spellEnd"/>
      <w:r>
        <w:rPr>
          <w:rFonts w:asciiTheme="majorHAnsi" w:hAnsiTheme="majorHAnsi"/>
          <w:b/>
          <w:bCs/>
          <w:i/>
          <w:color w:val="BA002C" w:themeColor="accent1"/>
          <w:sz w:val="26"/>
          <w:szCs w:val="26"/>
        </w:rPr>
        <w:t xml:space="preserve"> </w:t>
      </w:r>
    </w:p>
    <w:p w14:paraId="4368331A" w14:textId="0F7D4234" w:rsidR="00D621E7" w:rsidRDefault="00D621E7" w:rsidP="00D621E7">
      <w:pPr>
        <w:pStyle w:val="NormalWeb"/>
        <w:spacing w:before="0" w:beforeAutospacing="0" w:after="0" w:afterAutospacing="0"/>
        <w:ind w:left="1080"/>
        <w:rPr>
          <w:rFonts w:asciiTheme="majorHAnsi" w:hAnsiTheme="majorHAnsi"/>
          <w:b/>
          <w:bCs/>
          <w:i/>
          <w:color w:val="BA002C" w:themeColor="accent1"/>
          <w:sz w:val="26"/>
          <w:szCs w:val="26"/>
        </w:rPr>
      </w:pPr>
    </w:p>
    <w:p w14:paraId="53618747" w14:textId="0B9B6BCA" w:rsidR="00D621E7" w:rsidRPr="00D621E7" w:rsidRDefault="00D621E7" w:rsidP="00D621E7">
      <w:pPr>
        <w:pStyle w:val="NormalWeb"/>
        <w:spacing w:before="0" w:beforeAutospacing="0" w:after="0" w:afterAutospacing="0"/>
        <w:rPr>
          <w:rFonts w:asciiTheme="majorHAnsi" w:hAnsiTheme="majorHAnsi"/>
          <w:b/>
          <w:bCs/>
          <w:i/>
          <w:color w:val="BA002C" w:themeColor="accent1"/>
          <w:sz w:val="26"/>
          <w:szCs w:val="26"/>
          <w:lang w:val="en-US"/>
        </w:rPr>
      </w:pPr>
      <w:r>
        <w:rPr>
          <w:rFonts w:ascii="Calibri" w:eastAsia="+mn-ea" w:hAnsi="Calibri" w:cs="+mn-cs"/>
          <w:b/>
          <w:bCs/>
          <w:color w:val="000000"/>
          <w:kern w:val="24"/>
          <w:lang w:val="en-GB"/>
        </w:rPr>
        <w:t xml:space="preserve">Activity 3: Who does what in the end? </w:t>
      </w:r>
      <w:r>
        <w:rPr>
          <w:rFonts w:ascii="Calibri" w:eastAsia="+mn-ea" w:hAnsi="Calibri" w:cs="+mn-cs"/>
          <w:color w:val="000000"/>
          <w:kern w:val="24"/>
          <w:lang w:val="en-GB"/>
        </w:rPr>
        <w:t>Prepare a four-column table with the four headings (leading; coordinating; supporting; participating and informing) on the wall. In plenary, ask participants what is or would be the roles of the actors previously listed (activity 1) in the area-based planning process and place them accordingly.</w:t>
      </w:r>
    </w:p>
    <w:p w14:paraId="2516D568" w14:textId="77777777" w:rsidR="00D621E7" w:rsidRDefault="00D621E7" w:rsidP="00D621E7">
      <w:pPr>
        <w:pStyle w:val="NormalWeb"/>
        <w:spacing w:before="0" w:beforeAutospacing="0" w:after="0" w:afterAutospacing="0"/>
        <w:rPr>
          <w:rFonts w:asciiTheme="minorHAnsi" w:hAnsiTheme="minorHAnsi"/>
          <w:b/>
          <w:bCs/>
          <w:szCs w:val="22"/>
          <w:lang w:val="en-US"/>
        </w:rPr>
      </w:pPr>
    </w:p>
    <w:p w14:paraId="4CCCEA80" w14:textId="6F520526" w:rsidR="00D621E7" w:rsidRPr="00D621E7" w:rsidRDefault="00D621E7" w:rsidP="00D621E7">
      <w:pPr>
        <w:pStyle w:val="NormalWeb"/>
        <w:spacing w:before="0" w:beforeAutospacing="0" w:after="0" w:afterAutospacing="0"/>
        <w:rPr>
          <w:lang w:val="en-US"/>
        </w:rPr>
      </w:pPr>
      <w:r w:rsidRPr="00D621E7">
        <w:rPr>
          <w:rFonts w:asciiTheme="minorHAnsi" w:hAnsiTheme="minorHAnsi"/>
          <w:b/>
          <w:bCs/>
          <w:szCs w:val="22"/>
          <w:lang w:val="en-US"/>
        </w:rPr>
        <w:t xml:space="preserve">Activity </w:t>
      </w:r>
      <w:r>
        <w:rPr>
          <w:rFonts w:asciiTheme="minorHAnsi" w:hAnsiTheme="minorHAnsi"/>
          <w:b/>
          <w:bCs/>
          <w:szCs w:val="22"/>
          <w:lang w:val="en-US"/>
        </w:rPr>
        <w:t>4</w:t>
      </w:r>
      <w:r w:rsidRPr="00D621E7">
        <w:rPr>
          <w:b/>
          <w:bCs/>
          <w:lang w:val="en-US"/>
        </w:rPr>
        <w:t xml:space="preserve"> </w:t>
      </w:r>
      <w:r w:rsidRPr="00D621E7">
        <w:rPr>
          <w:rFonts w:asciiTheme="minorHAnsi" w:eastAsiaTheme="minorEastAsia" w:hAnsi="Calibri" w:cstheme="minorBidi"/>
          <w:b/>
          <w:bCs/>
          <w:color w:val="000000" w:themeColor="text1"/>
          <w:kern w:val="24"/>
          <w:lang w:val="en-US"/>
        </w:rPr>
        <w:t xml:space="preserve">(optional):  </w:t>
      </w:r>
      <w:r w:rsidRPr="00D621E7">
        <w:rPr>
          <w:rFonts w:asciiTheme="minorHAnsi" w:eastAsiaTheme="minorEastAsia" w:hAnsi="Calibri" w:cstheme="minorBidi"/>
          <w:color w:val="000000" w:themeColor="text1"/>
          <w:kern w:val="24"/>
          <w:lang w:val="en-US"/>
        </w:rPr>
        <w:t>What could be the principles guiding the engagement with national authorities in your context</w:t>
      </w:r>
      <w:r w:rsidR="004F4A48">
        <w:rPr>
          <w:rFonts w:asciiTheme="minorHAnsi" w:eastAsiaTheme="minorEastAsia" w:hAnsi="Calibri" w:cstheme="minorBidi"/>
          <w:color w:val="000000" w:themeColor="text1"/>
          <w:kern w:val="24"/>
          <w:lang w:val="en-US"/>
        </w:rPr>
        <w:t>?</w:t>
      </w:r>
      <w:r w:rsidRPr="00D621E7">
        <w:rPr>
          <w:rFonts w:asciiTheme="minorHAnsi" w:eastAsiaTheme="minorEastAsia" w:hAnsi="Calibri" w:cstheme="minorBidi"/>
          <w:color w:val="000000" w:themeColor="text1"/>
          <w:kern w:val="24"/>
          <w:lang w:val="en-US"/>
        </w:rPr>
        <w:t xml:space="preserve"> Distribute the list of principles of engagement as an indicative one, a starting point for the participants to develop their own. </w:t>
      </w:r>
    </w:p>
    <w:p w14:paraId="6C4CFBA7" w14:textId="77777777" w:rsidR="00D621E7" w:rsidRPr="00D621E7" w:rsidRDefault="00D621E7" w:rsidP="00D621E7">
      <w:pPr>
        <w:spacing w:before="0" w:after="0" w:line="240" w:lineRule="auto"/>
        <w:rPr>
          <w:rFonts w:ascii="Times New Roman" w:eastAsia="Times New Roman" w:hAnsi="Times New Roman" w:cs="Times New Roman"/>
          <w:szCs w:val="24"/>
          <w:lang w:eastAsia="fr-FR"/>
        </w:rPr>
      </w:pPr>
      <w:r w:rsidRPr="00D621E7">
        <w:rPr>
          <w:rFonts w:eastAsiaTheme="minorEastAsia" w:hAnsi="Calibri"/>
          <w:color w:val="000000" w:themeColor="text1"/>
          <w:kern w:val="24"/>
          <w:szCs w:val="24"/>
          <w:lang w:eastAsia="fr-FR"/>
        </w:rPr>
        <w:t xml:space="preserve">Give them 7 minutes to read them individually and 10 minutes to discuss them in group by answering the following questions: </w:t>
      </w:r>
    </w:p>
    <w:p w14:paraId="605F16A0" w14:textId="77777777" w:rsidR="00D621E7" w:rsidRPr="00D621E7" w:rsidRDefault="00D621E7" w:rsidP="00D621E7">
      <w:pPr>
        <w:numPr>
          <w:ilvl w:val="0"/>
          <w:numId w:val="44"/>
        </w:numPr>
        <w:spacing w:before="0" w:after="0" w:line="240" w:lineRule="auto"/>
        <w:ind w:left="994"/>
        <w:contextualSpacing/>
        <w:rPr>
          <w:rFonts w:ascii="Times New Roman" w:eastAsia="Times New Roman" w:hAnsi="Times New Roman" w:cs="Times New Roman"/>
          <w:szCs w:val="24"/>
          <w:lang w:eastAsia="fr-FR"/>
        </w:rPr>
      </w:pPr>
      <w:r w:rsidRPr="00D621E7">
        <w:rPr>
          <w:rFonts w:eastAsiaTheme="minorEastAsia" w:hAnsi="Calibri"/>
          <w:color w:val="000000" w:themeColor="text1"/>
          <w:kern w:val="24"/>
          <w:szCs w:val="24"/>
          <w:lang w:eastAsia="fr-FR"/>
        </w:rPr>
        <w:t xml:space="preserve">Which one would you discard? </w:t>
      </w:r>
    </w:p>
    <w:p w14:paraId="3AF3D3C3" w14:textId="77777777" w:rsidR="00D621E7" w:rsidRPr="00D621E7" w:rsidRDefault="00D621E7" w:rsidP="00D621E7">
      <w:pPr>
        <w:numPr>
          <w:ilvl w:val="0"/>
          <w:numId w:val="44"/>
        </w:numPr>
        <w:spacing w:before="0" w:after="0" w:line="240" w:lineRule="auto"/>
        <w:ind w:left="994"/>
        <w:contextualSpacing/>
        <w:rPr>
          <w:rFonts w:ascii="Times New Roman" w:eastAsia="Times New Roman" w:hAnsi="Times New Roman" w:cs="Times New Roman"/>
          <w:szCs w:val="24"/>
          <w:lang w:val="fr-FR" w:eastAsia="fr-FR"/>
        </w:rPr>
      </w:pPr>
      <w:r w:rsidRPr="00D621E7">
        <w:rPr>
          <w:rFonts w:eastAsiaTheme="minorEastAsia" w:hAnsi="Calibri"/>
          <w:color w:val="000000" w:themeColor="text1"/>
          <w:kern w:val="24"/>
          <w:szCs w:val="24"/>
          <w:lang w:eastAsia="fr-FR"/>
        </w:rPr>
        <w:t xml:space="preserve">Which one would you keep? Would you amend it? </w:t>
      </w:r>
    </w:p>
    <w:p w14:paraId="370FBF4D" w14:textId="77777777" w:rsidR="00D621E7" w:rsidRPr="00D621E7" w:rsidRDefault="00D621E7" w:rsidP="00D621E7">
      <w:pPr>
        <w:numPr>
          <w:ilvl w:val="0"/>
          <w:numId w:val="44"/>
        </w:numPr>
        <w:spacing w:before="0" w:after="0" w:line="240" w:lineRule="auto"/>
        <w:ind w:left="994"/>
        <w:contextualSpacing/>
        <w:rPr>
          <w:rFonts w:ascii="Times New Roman" w:eastAsia="Times New Roman" w:hAnsi="Times New Roman" w:cs="Times New Roman"/>
          <w:szCs w:val="24"/>
          <w:lang w:val="fr-FR" w:eastAsia="fr-FR"/>
        </w:rPr>
      </w:pPr>
      <w:r w:rsidRPr="00D621E7">
        <w:rPr>
          <w:rFonts w:eastAsiaTheme="minorEastAsia" w:hAnsi="Calibri"/>
          <w:color w:val="000000" w:themeColor="text1"/>
          <w:kern w:val="24"/>
          <w:szCs w:val="24"/>
          <w:lang w:eastAsia="fr-FR"/>
        </w:rPr>
        <w:t xml:space="preserve">What would you add? </w:t>
      </w:r>
    </w:p>
    <w:p w14:paraId="722AB02E" w14:textId="77777777" w:rsidR="00D621E7" w:rsidRPr="00D621E7" w:rsidRDefault="00D621E7" w:rsidP="00D621E7">
      <w:pPr>
        <w:spacing w:before="0" w:after="0" w:line="240" w:lineRule="auto"/>
        <w:rPr>
          <w:rFonts w:ascii="Times New Roman" w:eastAsia="Times New Roman" w:hAnsi="Times New Roman" w:cs="Times New Roman"/>
          <w:szCs w:val="24"/>
          <w:lang w:eastAsia="fr-FR"/>
        </w:rPr>
      </w:pPr>
      <w:r w:rsidRPr="00D621E7">
        <w:rPr>
          <w:rFonts w:eastAsiaTheme="minorEastAsia" w:hAnsi="Calibri"/>
          <w:color w:val="000000" w:themeColor="text1"/>
          <w:kern w:val="24"/>
          <w:szCs w:val="24"/>
          <w:lang w:eastAsia="fr-FR"/>
        </w:rPr>
        <w:t xml:space="preserve">Ask a first group for their feedback and only ask the other groups for comments to start a discussion. </w:t>
      </w:r>
    </w:p>
    <w:p w14:paraId="15E6F658" w14:textId="18E6FC11" w:rsidR="008B0F3C" w:rsidRPr="00CE4BC9" w:rsidRDefault="00D621E7" w:rsidP="00CE4BC9">
      <w:pPr>
        <w:spacing w:before="0" w:after="0" w:line="240" w:lineRule="auto"/>
        <w:rPr>
          <w:rFonts w:ascii="Times New Roman" w:eastAsia="Times New Roman" w:hAnsi="Times New Roman" w:cs="Times New Roman"/>
          <w:szCs w:val="24"/>
          <w:lang w:eastAsia="fr-FR"/>
        </w:rPr>
      </w:pPr>
      <w:r w:rsidRPr="00D621E7">
        <w:rPr>
          <w:rFonts w:eastAsiaTheme="minorEastAsia" w:hAnsi="Calibri"/>
          <w:color w:val="000000" w:themeColor="text1"/>
          <w:kern w:val="24"/>
          <w:szCs w:val="24"/>
          <w:lang w:eastAsia="fr-FR"/>
        </w:rPr>
        <w:t>You can simultaneously amend the list in track changes in the projected Word document</w:t>
      </w:r>
      <w:r w:rsidR="004F4A48">
        <w:rPr>
          <w:rFonts w:eastAsiaTheme="minorEastAsia" w:hAnsi="Calibri"/>
          <w:color w:val="000000" w:themeColor="text1"/>
          <w:kern w:val="24"/>
          <w:szCs w:val="24"/>
          <w:lang w:eastAsia="fr-FR"/>
        </w:rPr>
        <w:t xml:space="preserve"> or write down the new list of engagement on a flip chart paper</w:t>
      </w:r>
      <w:r w:rsidRPr="00D621E7">
        <w:rPr>
          <w:rFonts w:eastAsiaTheme="minorEastAsia" w:hAnsi="Calibri"/>
          <w:color w:val="000000" w:themeColor="text1"/>
          <w:kern w:val="24"/>
          <w:szCs w:val="24"/>
          <w:lang w:eastAsia="fr-FR"/>
        </w:rPr>
        <w:t xml:space="preserve">. </w:t>
      </w:r>
      <w:bookmarkStart w:id="4" w:name="_GoBack"/>
      <w:bookmarkEnd w:id="4"/>
    </w:p>
    <w:p w14:paraId="28FA06DA" w14:textId="0C979614" w:rsidR="00685B4E" w:rsidRDefault="006842CD" w:rsidP="009355C2">
      <w:pPr>
        <w:pStyle w:val="Heading1"/>
      </w:pPr>
      <w:r>
        <w:t xml:space="preserve">Preparation </w:t>
      </w:r>
      <w:r w:rsidR="007F2377">
        <w:t xml:space="preserve"> </w:t>
      </w:r>
    </w:p>
    <w:tbl>
      <w:tblPr>
        <w:tblW w:w="0" w:type="auto"/>
        <w:tblLayout w:type="fixed"/>
        <w:tblCellMar>
          <w:left w:w="115" w:type="dxa"/>
          <w:right w:w="115" w:type="dxa"/>
        </w:tblCellMar>
        <w:tblLook w:val="0600" w:firstRow="0" w:lastRow="0" w:firstColumn="0" w:lastColumn="0" w:noHBand="1" w:noVBand="1"/>
      </w:tblPr>
      <w:tblGrid>
        <w:gridCol w:w="450"/>
        <w:gridCol w:w="9620"/>
      </w:tblGrid>
      <w:tr w:rsidR="00A67285" w14:paraId="40904F9F" w14:textId="77777777" w:rsidTr="00794847">
        <w:trPr>
          <w:trHeight w:val="297"/>
        </w:trPr>
        <w:sdt>
          <w:sdtPr>
            <w:id w:val="-1324416338"/>
            <w:temporary/>
            <w15:appearance w15:val="hidden"/>
            <w14:checkbox>
              <w14:checked w14:val="0"/>
              <w14:checkedState w14:val="0050" w14:font="Wingdings 2"/>
              <w14:uncheckedState w14:val="2610" w14:font="MS Gothic"/>
            </w14:checkbox>
          </w:sdtPr>
          <w:sdtEndPr/>
          <w:sdtContent>
            <w:tc>
              <w:tcPr>
                <w:tcW w:w="450" w:type="dxa"/>
              </w:tcPr>
              <w:p w14:paraId="1AE5A58D"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3E4085F3" w14:textId="77777777" w:rsidR="009A4A89" w:rsidRDefault="00424093" w:rsidP="003E27D8">
            <w:pPr>
              <w:pStyle w:val="ListNumber"/>
              <w:numPr>
                <w:ilvl w:val="0"/>
                <w:numId w:val="8"/>
              </w:numPr>
            </w:pPr>
            <w:r>
              <w:t>Discu</w:t>
            </w:r>
            <w:r w:rsidR="004D0C1A">
              <w:t xml:space="preserve">ss with the organizers and your partners which activities you think will be relevant to carry out </w:t>
            </w:r>
            <w:r w:rsidR="003E27D8">
              <w:t xml:space="preserve">in </w:t>
            </w:r>
            <w:r w:rsidR="004D0C1A">
              <w:t>the context of the workshop</w:t>
            </w:r>
          </w:p>
          <w:p w14:paraId="770CC938" w14:textId="52BD068A" w:rsidR="003E27D8" w:rsidRPr="009355C2" w:rsidRDefault="003E27D8" w:rsidP="003E27D8">
            <w:pPr>
              <w:pStyle w:val="ListNumber"/>
              <w:numPr>
                <w:ilvl w:val="0"/>
                <w:numId w:val="8"/>
              </w:numPr>
            </w:pPr>
            <w:r>
              <w:t>You ca</w:t>
            </w:r>
            <w:r w:rsidR="0078104A">
              <w:t>n</w:t>
            </w:r>
            <w:r>
              <w:t xml:space="preserve"> prepare the flip chart papers for activity </w:t>
            </w:r>
            <w:r w:rsidR="004F4A48">
              <w:t>3</w:t>
            </w:r>
            <w:r>
              <w:t xml:space="preserve"> ahead of the session. </w:t>
            </w:r>
          </w:p>
        </w:tc>
      </w:tr>
      <w:tr w:rsidR="00A67285" w14:paraId="72FAAF11" w14:textId="77777777" w:rsidTr="00794847">
        <w:sdt>
          <w:sdtPr>
            <w:id w:val="816683710"/>
            <w:temporary/>
            <w15:appearance w15:val="hidden"/>
            <w14:checkbox>
              <w14:checked w14:val="0"/>
              <w14:checkedState w14:val="0050" w14:font="Wingdings 2"/>
              <w14:uncheckedState w14:val="2610" w14:font="MS Gothic"/>
            </w14:checkbox>
          </w:sdtPr>
          <w:sdtEndPr/>
          <w:sdtContent>
            <w:tc>
              <w:tcPr>
                <w:tcW w:w="450" w:type="dxa"/>
              </w:tcPr>
              <w:p w14:paraId="7B4B5E59"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156F8980" w14:textId="7204D7CD" w:rsidR="009A4A89" w:rsidRPr="009355C2" w:rsidRDefault="009A4A89" w:rsidP="00A67285">
            <w:pPr>
              <w:pStyle w:val="ListNumber"/>
            </w:pPr>
            <w:r>
              <w:t xml:space="preserve">Print the checklist </w:t>
            </w:r>
            <w:r w:rsidR="006C000D">
              <w:t xml:space="preserve">or activity </w:t>
            </w:r>
            <w:r w:rsidR="004F4A48">
              <w:t>4</w:t>
            </w:r>
          </w:p>
        </w:tc>
      </w:tr>
      <w:tr w:rsidR="00A67285" w14:paraId="7FDD3613" w14:textId="77777777" w:rsidTr="00794847">
        <w:sdt>
          <w:sdtPr>
            <w:id w:val="426083536"/>
            <w:temporary/>
            <w15:appearance w15:val="hidden"/>
            <w14:checkbox>
              <w14:checked w14:val="0"/>
              <w14:checkedState w14:val="0050" w14:font="Wingdings 2"/>
              <w14:uncheckedState w14:val="2610" w14:font="MS Gothic"/>
            </w14:checkbox>
          </w:sdtPr>
          <w:sdtEndPr/>
          <w:sdtContent>
            <w:tc>
              <w:tcPr>
                <w:tcW w:w="450" w:type="dxa"/>
              </w:tcPr>
              <w:p w14:paraId="4CCCE66F"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3266C23B" w14:textId="77777777" w:rsidR="00A67285" w:rsidRDefault="00203C6A" w:rsidP="00A67285">
            <w:pPr>
              <w:pStyle w:val="ListNumber"/>
            </w:pPr>
            <w:r>
              <w:t xml:space="preserve">Material to prepare: </w:t>
            </w:r>
          </w:p>
          <w:p w14:paraId="056769CC" w14:textId="77777777" w:rsidR="00203C6A" w:rsidRDefault="00203C6A" w:rsidP="00B93FEA">
            <w:pPr>
              <w:pStyle w:val="ListNumber"/>
              <w:numPr>
                <w:ilvl w:val="0"/>
                <w:numId w:val="17"/>
              </w:numPr>
            </w:pPr>
            <w:r>
              <w:t xml:space="preserve">Flip chart stands and papers </w:t>
            </w:r>
          </w:p>
          <w:p w14:paraId="7BB88499" w14:textId="41E9E299" w:rsidR="00203C6A" w:rsidRDefault="00203C6A" w:rsidP="00B93FEA">
            <w:pPr>
              <w:pStyle w:val="ListNumber"/>
              <w:numPr>
                <w:ilvl w:val="0"/>
                <w:numId w:val="17"/>
              </w:numPr>
            </w:pPr>
            <w:r>
              <w:t>Markers</w:t>
            </w:r>
          </w:p>
          <w:p w14:paraId="44A6D655" w14:textId="28131922" w:rsidR="004F4A48" w:rsidRDefault="004F4A48" w:rsidP="00B93FEA">
            <w:pPr>
              <w:pStyle w:val="ListNumber"/>
              <w:numPr>
                <w:ilvl w:val="0"/>
                <w:numId w:val="17"/>
              </w:numPr>
            </w:pPr>
            <w:r>
              <w:t xml:space="preserve">Colored papers (at least 6 different colors) </w:t>
            </w:r>
          </w:p>
          <w:p w14:paraId="6BB0FCC0" w14:textId="70B32640" w:rsidR="006572F4" w:rsidRPr="009355C2" w:rsidRDefault="006C000D" w:rsidP="00F50F19">
            <w:pPr>
              <w:pStyle w:val="ListNumber"/>
              <w:numPr>
                <w:ilvl w:val="0"/>
                <w:numId w:val="17"/>
              </w:numPr>
            </w:pPr>
            <w:r>
              <w:lastRenderedPageBreak/>
              <w:t xml:space="preserve">Checklist or activity </w:t>
            </w:r>
            <w:r w:rsidR="004F4A48">
              <w:t>4</w:t>
            </w:r>
          </w:p>
        </w:tc>
      </w:tr>
    </w:tbl>
    <w:p w14:paraId="429BF245" w14:textId="34DBCFDA" w:rsidR="00685B4E" w:rsidRPr="00685B4E" w:rsidRDefault="006842CD" w:rsidP="009355C2">
      <w:pPr>
        <w:pStyle w:val="Heading1"/>
      </w:pPr>
      <w:r>
        <w:lastRenderedPageBreak/>
        <w:t xml:space="preserve">Useful resources </w:t>
      </w:r>
    </w:p>
    <w:tbl>
      <w:tblPr>
        <w:tblW w:w="0" w:type="auto"/>
        <w:tblLayout w:type="fixed"/>
        <w:tblCellMar>
          <w:left w:w="115" w:type="dxa"/>
          <w:right w:w="115" w:type="dxa"/>
        </w:tblCellMar>
        <w:tblLook w:val="0600" w:firstRow="0" w:lastRow="0" w:firstColumn="0" w:lastColumn="0" w:noHBand="1" w:noVBand="1"/>
      </w:tblPr>
      <w:tblGrid>
        <w:gridCol w:w="420"/>
        <w:gridCol w:w="8998"/>
      </w:tblGrid>
      <w:tr w:rsidR="00A67285" w14:paraId="7E5BAF4F" w14:textId="77777777" w:rsidTr="00444CFA">
        <w:trPr>
          <w:trHeight w:val="313"/>
        </w:trPr>
        <w:sdt>
          <w:sdtPr>
            <w:id w:val="2117784736"/>
            <w:temporary/>
            <w15:appearance w15:val="hidden"/>
            <w14:checkbox>
              <w14:checked w14:val="0"/>
              <w14:checkedState w14:val="0050" w14:font="Wingdings 2"/>
              <w14:uncheckedState w14:val="2610" w14:font="MS Gothic"/>
            </w14:checkbox>
          </w:sdtPr>
          <w:sdtEndPr/>
          <w:sdtContent>
            <w:tc>
              <w:tcPr>
                <w:tcW w:w="420" w:type="dxa"/>
              </w:tcPr>
              <w:p w14:paraId="73AA29E3"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6215EE16" w14:textId="149A1E1E" w:rsidR="00A67285" w:rsidRPr="006F38DB" w:rsidRDefault="00CD36FA" w:rsidP="008F33CD">
            <w:pPr>
              <w:pStyle w:val="ListNumber"/>
              <w:numPr>
                <w:ilvl w:val="0"/>
                <w:numId w:val="9"/>
              </w:numPr>
            </w:pPr>
            <w:r>
              <w:t xml:space="preserve"> </w:t>
            </w:r>
            <w:r w:rsidR="006572F4">
              <w:t xml:space="preserve">Advancing multi stakeholder engagement to sustain solutions, </w:t>
            </w:r>
            <w:proofErr w:type="spellStart"/>
            <w:r w:rsidR="006572F4">
              <w:t>ReDSS</w:t>
            </w:r>
            <w:proofErr w:type="spellEnd"/>
            <w:r w:rsidR="006572F4">
              <w:t xml:space="preserve"> briefing paper, Dec. 2019, accessible there: </w:t>
            </w:r>
            <w:hyperlink r:id="rId12" w:history="1">
              <w:r w:rsidR="006572F4" w:rsidRPr="006572F4">
                <w:rPr>
                  <w:color w:val="0000FF"/>
                  <w:u w:val="single"/>
                </w:rPr>
                <w:t>https://regionaldss.org/index.php/research-and-knowledge-management/redss-publications/</w:t>
              </w:r>
            </w:hyperlink>
          </w:p>
        </w:tc>
      </w:tr>
      <w:tr w:rsidR="00A67285" w:rsidRPr="00386863" w14:paraId="0CE08220" w14:textId="77777777" w:rsidTr="00444CFA">
        <w:trPr>
          <w:trHeight w:val="1193"/>
        </w:trPr>
        <w:tc>
          <w:tcPr>
            <w:tcW w:w="420" w:type="dxa"/>
          </w:tcPr>
          <w:p w14:paraId="6F799564" w14:textId="0F93A653" w:rsidR="00A67285" w:rsidRDefault="001A32C0" w:rsidP="00784AB5">
            <w:pPr>
              <w:pStyle w:val="Checkbox"/>
            </w:pPr>
            <w:r>
              <w:sym w:font="Wingdings 2" w:char="F050"/>
            </w:r>
          </w:p>
        </w:tc>
        <w:tc>
          <w:tcPr>
            <w:tcW w:w="8998" w:type="dxa"/>
          </w:tcPr>
          <w:p w14:paraId="26650794" w14:textId="0DA0B367" w:rsidR="00A67285" w:rsidRPr="00FE10CB" w:rsidRDefault="00FE10CB" w:rsidP="00386863">
            <w:pPr>
              <w:pStyle w:val="ListNumber"/>
            </w:pPr>
            <w:proofErr w:type="spellStart"/>
            <w:r w:rsidRPr="00FE10CB">
              <w:t>ReDSS</w:t>
            </w:r>
            <w:proofErr w:type="spellEnd"/>
            <w:r w:rsidRPr="00FE10CB">
              <w:t xml:space="preserve"> solutions framework webpage : </w:t>
            </w:r>
            <w:hyperlink r:id="rId13" w:history="1">
              <w:r w:rsidRPr="00FE10CB">
                <w:rPr>
                  <w:color w:val="0000FF"/>
                  <w:u w:val="single"/>
                </w:rPr>
                <w:t>https://regionaldss.org/index.php/research-and-knowledge-management/solutions-framework/</w:t>
              </w:r>
            </w:hyperlink>
          </w:p>
        </w:tc>
      </w:tr>
      <w:tr w:rsidR="00A67285" w14:paraId="4D454405" w14:textId="77777777" w:rsidTr="00444CFA">
        <w:trPr>
          <w:trHeight w:val="961"/>
        </w:trPr>
        <w:sdt>
          <w:sdtPr>
            <w:id w:val="-1137632490"/>
            <w:temporary/>
            <w15:appearance w15:val="hidden"/>
            <w14:checkbox>
              <w14:checked w14:val="0"/>
              <w14:checkedState w14:val="0050" w14:font="Wingdings 2"/>
              <w14:uncheckedState w14:val="2610" w14:font="MS Gothic"/>
            </w14:checkbox>
          </w:sdtPr>
          <w:sdtEndPr/>
          <w:sdtContent>
            <w:tc>
              <w:tcPr>
                <w:tcW w:w="420" w:type="dxa"/>
              </w:tcPr>
              <w:p w14:paraId="1BECB26F"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628617A0" w14:textId="15B7A126" w:rsidR="00A67285" w:rsidRPr="006F38DB" w:rsidRDefault="00027027" w:rsidP="004C2A79">
            <w:pPr>
              <w:pStyle w:val="ListNumber"/>
            </w:pPr>
            <w:r>
              <w:t xml:space="preserve">Lessons learned from three EU RE-INTEG Consortia </w:t>
            </w:r>
            <w:r w:rsidRPr="00027027">
              <w:t>(EIDACS, JSC, SDSC)</w:t>
            </w:r>
            <w:r>
              <w:t xml:space="preserve">, </w:t>
            </w:r>
            <w:proofErr w:type="spellStart"/>
            <w:r>
              <w:t>ReDSS</w:t>
            </w:r>
            <w:proofErr w:type="spellEnd"/>
            <w:r>
              <w:t>, Oct 2019</w:t>
            </w:r>
          </w:p>
        </w:tc>
      </w:tr>
      <w:tr w:rsidR="00A67285" w14:paraId="4D91278D" w14:textId="77777777" w:rsidTr="00444CFA">
        <w:trPr>
          <w:trHeight w:val="485"/>
        </w:trPr>
        <w:sdt>
          <w:sdtPr>
            <w:id w:val="-1205706063"/>
            <w:temporary/>
            <w15:appearance w15:val="hidden"/>
            <w14:checkbox>
              <w14:checked w14:val="0"/>
              <w14:checkedState w14:val="0050" w14:font="Wingdings 2"/>
              <w14:uncheckedState w14:val="2610" w14:font="MS Gothic"/>
            </w14:checkbox>
          </w:sdtPr>
          <w:sdtEndPr/>
          <w:sdtContent>
            <w:tc>
              <w:tcPr>
                <w:tcW w:w="420" w:type="dxa"/>
              </w:tcPr>
              <w:p w14:paraId="754F470F"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46B007B1" w14:textId="77777777" w:rsidR="00E42F99" w:rsidRDefault="00027027" w:rsidP="00027027">
            <w:pPr>
              <w:pStyle w:val="ListNumber"/>
            </w:pPr>
            <w:r w:rsidRPr="00027027">
              <w:rPr>
                <w:highlight w:val="yellow"/>
              </w:rPr>
              <w:t xml:space="preserve">Multi stakeholder approach to address urban displacement in Somalia, Mohamed </w:t>
            </w:r>
            <w:proofErr w:type="spellStart"/>
            <w:r w:rsidRPr="00027027">
              <w:rPr>
                <w:highlight w:val="yellow"/>
              </w:rPr>
              <w:t>Taruri</w:t>
            </w:r>
            <w:proofErr w:type="spellEnd"/>
            <w:r w:rsidRPr="00027027">
              <w:rPr>
                <w:highlight w:val="yellow"/>
              </w:rPr>
              <w:t xml:space="preserve">, Laura Bennison, </w:t>
            </w:r>
            <w:proofErr w:type="spellStart"/>
            <w:r w:rsidRPr="00027027">
              <w:rPr>
                <w:highlight w:val="yellow"/>
              </w:rPr>
              <w:t>Shezane</w:t>
            </w:r>
            <w:proofErr w:type="spellEnd"/>
            <w:r w:rsidRPr="00027027">
              <w:rPr>
                <w:highlight w:val="yellow"/>
              </w:rPr>
              <w:t xml:space="preserve"> </w:t>
            </w:r>
            <w:proofErr w:type="spellStart"/>
            <w:r w:rsidRPr="00027027">
              <w:rPr>
                <w:highlight w:val="yellow"/>
              </w:rPr>
              <w:t>Kirubi</w:t>
            </w:r>
            <w:proofErr w:type="spellEnd"/>
            <w:r w:rsidRPr="00027027">
              <w:rPr>
                <w:highlight w:val="yellow"/>
              </w:rPr>
              <w:t xml:space="preserve"> and Aude Galli</w:t>
            </w:r>
          </w:p>
          <w:p w14:paraId="7D660315" w14:textId="5350328C" w:rsidR="009416A1" w:rsidRPr="006F38DB" w:rsidRDefault="009416A1" w:rsidP="009416A1">
            <w:pPr>
              <w:pStyle w:val="ListNumber"/>
              <w:numPr>
                <w:ilvl w:val="0"/>
                <w:numId w:val="0"/>
              </w:numPr>
              <w:ind w:left="360"/>
            </w:pPr>
          </w:p>
        </w:tc>
      </w:tr>
    </w:tbl>
    <w:p w14:paraId="54A72DDA" w14:textId="77777777" w:rsidR="009355C2" w:rsidRDefault="009355C2" w:rsidP="009355C2"/>
    <w:p w14:paraId="1266FC0C" w14:textId="5A01C1D7" w:rsidR="00685B4E" w:rsidRPr="00444CFA" w:rsidRDefault="00685B4E" w:rsidP="00444CFA"/>
    <w:sectPr w:rsidR="00685B4E" w:rsidRPr="00444CFA" w:rsidSect="00A67285">
      <w:headerReference w:type="default" r:id="rId14"/>
      <w:footerReference w:type="default" r:id="rId15"/>
      <w:headerReference w:type="first" r:id="rId16"/>
      <w:footerReference w:type="first" r:id="rId17"/>
      <w:pgSz w:w="12240" w:h="15840" w:code="1"/>
      <w:pgMar w:top="720" w:right="1080" w:bottom="720" w:left="1080" w:header="64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1CC71D" w14:textId="77777777" w:rsidR="009D1E85" w:rsidRDefault="009D1E85" w:rsidP="005A20E2">
      <w:pPr>
        <w:spacing w:after="0"/>
      </w:pPr>
      <w:r>
        <w:separator/>
      </w:r>
    </w:p>
    <w:p w14:paraId="330F93B4" w14:textId="77777777" w:rsidR="009D1E85" w:rsidRDefault="009D1E85"/>
    <w:p w14:paraId="77A23701" w14:textId="77777777" w:rsidR="009D1E85" w:rsidRDefault="009D1E85" w:rsidP="009B4773"/>
    <w:p w14:paraId="252520AB" w14:textId="77777777" w:rsidR="009D1E85" w:rsidRDefault="009D1E85" w:rsidP="00513832"/>
  </w:endnote>
  <w:endnote w:type="continuationSeparator" w:id="0">
    <w:p w14:paraId="1EA8DDE8" w14:textId="77777777" w:rsidR="009D1E85" w:rsidRDefault="009D1E85" w:rsidP="005A20E2">
      <w:pPr>
        <w:spacing w:after="0"/>
      </w:pPr>
      <w:r>
        <w:continuationSeparator/>
      </w:r>
    </w:p>
    <w:p w14:paraId="4F55D2E4" w14:textId="77777777" w:rsidR="009D1E85" w:rsidRDefault="009D1E85"/>
    <w:p w14:paraId="2A8844DA" w14:textId="77777777" w:rsidR="009D1E85" w:rsidRDefault="009D1E85" w:rsidP="009B4773"/>
    <w:p w14:paraId="48C638BC" w14:textId="77777777" w:rsidR="009D1E85" w:rsidRDefault="009D1E85"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Pro Book">
    <w:altName w:val="Cambria"/>
    <w:panose1 w:val="00000000000000000000"/>
    <w:charset w:val="00"/>
    <w:family w:val="swiss"/>
    <w:notTrueType/>
    <w:pitch w:val="variable"/>
    <w:sig w:usb0="A00000AF" w:usb1="5000205A" w:usb2="00000000" w:usb3="00000000" w:csb0="0000009B"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Calibri"/>
    <w:charset w:val="00"/>
    <w:family w:val="swiss"/>
    <w:pitch w:val="variable"/>
    <w:sig w:usb0="E10002FF" w:usb1="5000ECFF" w:usb2="00000021"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F2513" w14:textId="59F08D64" w:rsidR="00B57756" w:rsidRPr="00F8411A" w:rsidRDefault="009D1E85" w:rsidP="00F8411A">
    <w:pPr>
      <w:pStyle w:val="Footer"/>
    </w:pPr>
    <w:sdt>
      <w:sdtPr>
        <w:alias w:val="Report Date"/>
        <w:tag w:val=""/>
        <w:id w:val="-1485464670"/>
        <w:placeholder>
          <w:docPart w:val="A07FBB0A40194A53B839CEB1B2B0763C"/>
        </w:placeholder>
        <w:dataBinding w:prefixMappings="xmlns:ns0='http://schemas.microsoft.com/office/2006/coverPageProps' " w:xpath="/ns0:CoverPageProperties[1]/ns0:PublishDate[1]" w:storeItemID="{55AF091B-3C7A-41E3-B477-F2FDAA23CFDA}"/>
        <w15:appearance w15:val="hidden"/>
        <w:date>
          <w:dateFormat w:val="MMMM d, yyyy"/>
          <w:lid w:val="en-US"/>
          <w:storeMappedDataAs w:val="dateTime"/>
          <w:calendar w:val="gregorian"/>
        </w:date>
      </w:sdtPr>
      <w:sdtEndPr/>
      <w:sdtContent>
        <w:r w:rsidR="00A14E09">
          <w:t xml:space="preserve">Training Curriculum on area-based durable solutions planning </w:t>
        </w:r>
      </w:sdtContent>
    </w:sdt>
    <w:r w:rsidR="00B57756" w:rsidRPr="00F8411A">
      <w:tab/>
    </w:r>
    <w:r w:rsidR="00B57756" w:rsidRPr="00F8411A">
      <w:fldChar w:fldCharType="begin"/>
    </w:r>
    <w:r w:rsidR="00B57756" w:rsidRPr="00F8411A">
      <w:instrText xml:space="preserve"> PAGE   \* MERGEFORMAT </w:instrText>
    </w:r>
    <w:r w:rsidR="00B57756" w:rsidRPr="00F8411A">
      <w:fldChar w:fldCharType="separate"/>
    </w:r>
    <w:r w:rsidR="00B57756" w:rsidRPr="00F8411A">
      <w:t>1</w:t>
    </w:r>
    <w:r w:rsidR="00B57756" w:rsidRPr="00F8411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747594" w14:textId="4F2EE2DE" w:rsidR="005854DB" w:rsidRPr="00F8411A" w:rsidRDefault="009D1E85" w:rsidP="00A14E09">
    <w:pPr>
      <w:pStyle w:val="Footer"/>
    </w:pPr>
    <w:sdt>
      <w:sdtPr>
        <w:alias w:val="Report Date"/>
        <w:tag w:val=""/>
        <w:id w:val="-1095781852"/>
        <w:placeholder>
          <w:docPart w:val="527CF8808B854D30BF8295B946757955"/>
        </w:placeholder>
        <w:dataBinding w:prefixMappings="xmlns:ns0='http://schemas.microsoft.com/office/2006/coverPageProps' " w:xpath="/ns0:CoverPageProperties[1]/ns0:PublishDate[1]" w:storeItemID="{55AF091B-3C7A-41E3-B477-F2FDAA23CFDA}"/>
        <w15:appearance w15:val="hidden"/>
        <w:date>
          <w:dateFormat w:val="MMMM d, yyyy"/>
          <w:lid w:val="en-US"/>
          <w:storeMappedDataAs w:val="dateTime"/>
          <w:calendar w:val="gregorian"/>
        </w:date>
      </w:sdtPr>
      <w:sdtEndPr/>
      <w:sdtContent>
        <w:r w:rsidR="00A14E09">
          <w:t xml:space="preserve">Training Curriculum on area-based durable solutions planning </w:t>
        </w:r>
      </w:sdtContent>
    </w:sdt>
    <w:r w:rsidR="005854DB" w:rsidRPr="00F8411A">
      <w:tab/>
    </w:r>
    <w:r w:rsidR="005854DB" w:rsidRPr="00F8411A">
      <w:fldChar w:fldCharType="begin"/>
    </w:r>
    <w:r w:rsidR="005854DB" w:rsidRPr="00F8411A">
      <w:instrText xml:space="preserve"> PAGE   \* MERGEFORMAT </w:instrText>
    </w:r>
    <w:r w:rsidR="005854DB" w:rsidRPr="00F8411A">
      <w:fldChar w:fldCharType="separate"/>
    </w:r>
    <w:r w:rsidR="005854DB">
      <w:t>2</w:t>
    </w:r>
    <w:r w:rsidR="005854DB" w:rsidRPr="00F8411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F9099B" w14:textId="77777777" w:rsidR="009D1E85" w:rsidRDefault="009D1E85" w:rsidP="005A20E2">
      <w:pPr>
        <w:spacing w:after="0"/>
      </w:pPr>
      <w:r>
        <w:separator/>
      </w:r>
    </w:p>
    <w:p w14:paraId="30F2442B" w14:textId="77777777" w:rsidR="009D1E85" w:rsidRDefault="009D1E85"/>
    <w:p w14:paraId="592DFCB0" w14:textId="77777777" w:rsidR="009D1E85" w:rsidRDefault="009D1E85" w:rsidP="009B4773"/>
    <w:p w14:paraId="5443C853" w14:textId="77777777" w:rsidR="009D1E85" w:rsidRDefault="009D1E85" w:rsidP="00513832"/>
  </w:footnote>
  <w:footnote w:type="continuationSeparator" w:id="0">
    <w:p w14:paraId="1FE1D168" w14:textId="77777777" w:rsidR="009D1E85" w:rsidRDefault="009D1E85" w:rsidP="005A20E2">
      <w:pPr>
        <w:spacing w:after="0"/>
      </w:pPr>
      <w:r>
        <w:continuationSeparator/>
      </w:r>
    </w:p>
    <w:p w14:paraId="352B3762" w14:textId="77777777" w:rsidR="009D1E85" w:rsidRDefault="009D1E85"/>
    <w:p w14:paraId="55F871B5" w14:textId="77777777" w:rsidR="009D1E85" w:rsidRDefault="009D1E85" w:rsidP="009B4773"/>
    <w:p w14:paraId="372F150E" w14:textId="77777777" w:rsidR="009D1E85" w:rsidRDefault="009D1E85" w:rsidP="00513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71B445" w14:textId="13794FE3" w:rsidR="005854DB" w:rsidRPr="005854DB" w:rsidRDefault="009D1E85" w:rsidP="00A67285">
    <w:pPr>
      <w:pStyle w:val="Header"/>
    </w:pPr>
    <w:sdt>
      <w:sdtPr>
        <w:rPr>
          <w:rStyle w:val="SubtleEmphasis"/>
          <w:color w:val="666666" w:themeColor="background2"/>
        </w:rPr>
        <w:alias w:val="Title"/>
        <w:tag w:val=""/>
        <w:id w:val="1367024086"/>
        <w:placeholder>
          <w:docPart w:val="F79B49E5460847448633B61A2049FC91"/>
        </w:placeholder>
        <w:dataBinding w:prefixMappings="xmlns:ns0='http://purl.org/dc/elements/1.1/' xmlns:ns1='http://schemas.openxmlformats.org/package/2006/metadata/core-properties' " w:xpath="/ns1:coreProperties[1]/ns0:title[1]" w:storeItemID="{6C3C8BC8-F283-45AE-878A-BAB7291924A1}"/>
        <w15:appearance w15:val="hidden"/>
        <w:text/>
      </w:sdtPr>
      <w:sdtEndPr>
        <w:rPr>
          <w:rStyle w:val="SubtleEmphasis"/>
        </w:rPr>
      </w:sdtEndPr>
      <w:sdtContent>
        <w:r w:rsidR="00E034A9">
          <w:rPr>
            <w:rStyle w:val="SubtleEmphasis"/>
            <w:color w:val="666666" w:themeColor="background2"/>
          </w:rPr>
          <w:t>Area-based approach to solutions planning Training</w:t>
        </w:r>
      </w:sdtContent>
    </w:sdt>
    <w:r w:rsidR="005854DB" w:rsidRPr="007F2377">
      <w:rPr>
        <w:rStyle w:val="SubtleEmphasis"/>
        <w:color w:val="666666" w:themeColor="background2"/>
      </w:rPr>
      <w:br/>
    </w:r>
    <w:sdt>
      <w:sdtPr>
        <w:alias w:val="Subtitle"/>
        <w:tag w:val=""/>
        <w:id w:val="1852067448"/>
        <w:placeholder>
          <w:docPart w:val="6E70917A6B7C48BF9F73291DC9A03947"/>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2531A8">
          <w:t>Session 3:</w:t>
        </w:r>
      </w:sdtContent>
    </w:sdt>
    <w:r w:rsidR="005854DB">
      <w:rPr>
        <w:noProof/>
      </w:rPr>
      <mc:AlternateContent>
        <mc:Choice Requires="wps">
          <w:drawing>
            <wp:anchor distT="45720" distB="45720" distL="114300" distR="114300" simplePos="0" relativeHeight="251696128" behindDoc="1" locked="0" layoutInCell="1" allowOverlap="1" wp14:anchorId="53FDA675" wp14:editId="44BD8839">
              <wp:simplePos x="0" y="0"/>
              <wp:positionH relativeFrom="page">
                <wp:align>center</wp:align>
              </wp:positionH>
              <wp:positionV relativeFrom="page">
                <wp:align>top</wp:align>
              </wp:positionV>
              <wp:extent cx="10058400" cy="1143000"/>
              <wp:effectExtent l="0" t="0" r="0" b="0"/>
              <wp:wrapNone/>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bg1">
                          <a:lumMod val="65000"/>
                          <a:alpha val="50000"/>
                        </a:schemeClr>
                      </a:solidFill>
                      <a:ln w="9525">
                        <a:noFill/>
                        <a:miter lim="800000"/>
                        <a:headEnd/>
                        <a:tailEnd/>
                      </a:ln>
                    </wps:spPr>
                    <wps:txbx>
                      <w:txbxContent>
                        <w:p w14:paraId="1D0F9C53" w14:textId="77777777" w:rsidR="005854DB" w:rsidRDefault="005854DB" w:rsidP="0003123C"/>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3FDA675" id="_x0000_t202" coordsize="21600,21600" o:spt="202" path="m,l,21600r21600,l21600,xe">
              <v:stroke joinstyle="miter"/>
              <v:path gradientshapeok="t" o:connecttype="rect"/>
            </v:shapetype>
            <v:shape id="Text Box 2" o:spid="_x0000_s1026" type="#_x0000_t202" style="position:absolute;margin-left:0;margin-top:0;width:11in;height:90pt;z-index:-25162035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" fillcolor="#a5a5a5 [2092]" stroked="f">
              <v:fill opacity="32896f"/>
              <v:textbox inset="20mm,8mm">
                <w:txbxContent>
                  <w:p w14:paraId="1D0F9C53" w14:textId="77777777" w:rsidR="005854DB" w:rsidRDefault="005854DB" w:rsidP="0003123C"/>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AB72B2" w14:textId="77777777" w:rsidR="005854DB" w:rsidRDefault="005854DB" w:rsidP="00A67285">
    <w:pPr>
      <w:pStyle w:val="Header"/>
      <w:spacing w:after="0"/>
    </w:pPr>
    <w:r>
      <w:rPr>
        <w:noProof/>
      </w:rPr>
      <w:drawing>
        <wp:anchor distT="0" distB="0" distL="114300" distR="114300" simplePos="0" relativeHeight="251698176" behindDoc="1" locked="0" layoutInCell="1" allowOverlap="1" wp14:anchorId="0839A813" wp14:editId="70B6762C">
          <wp:simplePos x="0" y="0"/>
          <wp:positionH relativeFrom="margin">
            <wp:posOffset>-406400</wp:posOffset>
          </wp:positionH>
          <wp:positionV relativeFrom="paragraph">
            <wp:posOffset>-411480</wp:posOffset>
          </wp:positionV>
          <wp:extent cx="7315200" cy="228020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tyImages-696273168_super.jpg"/>
                  <pic:cNvPicPr/>
                </pic:nvPicPr>
                <pic:blipFill>
                  <a:blip r:embed="rId1">
                    <a:alphaModFix amt="66000"/>
                    <a:extLst>
                      <a:ext uri="{28A0092B-C50C-407E-A947-70E740481C1C}">
                        <a14:useLocalDpi xmlns:a14="http://schemas.microsoft.com/office/drawing/2010/main" val="0"/>
                      </a:ext>
                    </a:extLst>
                  </a:blip>
                  <a:stretch>
                    <a:fillRect/>
                  </a:stretch>
                </pic:blipFill>
                <pic:spPr bwMode="auto">
                  <a:xfrm>
                    <a:off x="0" y="0"/>
                    <a:ext cx="7345611" cy="228968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80CFBD" w:themeColor="accent2"/>
      </w:rPr>
    </w:lvl>
  </w:abstractNum>
  <w:abstractNum w:abstractNumId="1" w15:restartNumberingAfterBreak="0">
    <w:nsid w:val="FFFFFF88"/>
    <w:multiLevelType w:val="singleLevel"/>
    <w:tmpl w:val="6A7A670E"/>
    <w:lvl w:ilvl="0">
      <w:start w:val="1"/>
      <w:numFmt w:val="decimal"/>
      <w:lvlText w:val="%1."/>
      <w:lvlJc w:val="left"/>
      <w:pPr>
        <w:tabs>
          <w:tab w:val="num" w:pos="360"/>
        </w:tabs>
        <w:ind w:left="360" w:hanging="360"/>
      </w:pPr>
    </w:lvl>
  </w:abstractNum>
  <w:abstractNum w:abstractNumId="2"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80CFBD" w:themeColor="accent2"/>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70AD47" w:themeColor="accent6"/>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36019B"/>
    <w:multiLevelType w:val="hybridMultilevel"/>
    <w:tmpl w:val="78F60758"/>
    <w:lvl w:ilvl="0" w:tplc="F75C1DA2">
      <w:start w:val="1"/>
      <w:numFmt w:val="bullet"/>
      <w:lvlText w:val="•"/>
      <w:lvlJc w:val="left"/>
      <w:pPr>
        <w:tabs>
          <w:tab w:val="num" w:pos="720"/>
        </w:tabs>
        <w:ind w:left="720" w:hanging="360"/>
      </w:pPr>
      <w:rPr>
        <w:rFonts w:ascii="Arial" w:hAnsi="Arial" w:hint="default"/>
      </w:rPr>
    </w:lvl>
    <w:lvl w:ilvl="1" w:tplc="15D8415E" w:tentative="1">
      <w:start w:val="1"/>
      <w:numFmt w:val="bullet"/>
      <w:lvlText w:val="•"/>
      <w:lvlJc w:val="left"/>
      <w:pPr>
        <w:tabs>
          <w:tab w:val="num" w:pos="1440"/>
        </w:tabs>
        <w:ind w:left="1440" w:hanging="360"/>
      </w:pPr>
      <w:rPr>
        <w:rFonts w:ascii="Arial" w:hAnsi="Arial" w:hint="default"/>
      </w:rPr>
    </w:lvl>
    <w:lvl w:ilvl="2" w:tplc="1CE032A8" w:tentative="1">
      <w:start w:val="1"/>
      <w:numFmt w:val="bullet"/>
      <w:lvlText w:val="•"/>
      <w:lvlJc w:val="left"/>
      <w:pPr>
        <w:tabs>
          <w:tab w:val="num" w:pos="2160"/>
        </w:tabs>
        <w:ind w:left="2160" w:hanging="360"/>
      </w:pPr>
      <w:rPr>
        <w:rFonts w:ascii="Arial" w:hAnsi="Arial" w:hint="default"/>
      </w:rPr>
    </w:lvl>
    <w:lvl w:ilvl="3" w:tplc="B8701B08" w:tentative="1">
      <w:start w:val="1"/>
      <w:numFmt w:val="bullet"/>
      <w:lvlText w:val="•"/>
      <w:lvlJc w:val="left"/>
      <w:pPr>
        <w:tabs>
          <w:tab w:val="num" w:pos="2880"/>
        </w:tabs>
        <w:ind w:left="2880" w:hanging="360"/>
      </w:pPr>
      <w:rPr>
        <w:rFonts w:ascii="Arial" w:hAnsi="Arial" w:hint="default"/>
      </w:rPr>
    </w:lvl>
    <w:lvl w:ilvl="4" w:tplc="559804EC" w:tentative="1">
      <w:start w:val="1"/>
      <w:numFmt w:val="bullet"/>
      <w:lvlText w:val="•"/>
      <w:lvlJc w:val="left"/>
      <w:pPr>
        <w:tabs>
          <w:tab w:val="num" w:pos="3600"/>
        </w:tabs>
        <w:ind w:left="3600" w:hanging="360"/>
      </w:pPr>
      <w:rPr>
        <w:rFonts w:ascii="Arial" w:hAnsi="Arial" w:hint="default"/>
      </w:rPr>
    </w:lvl>
    <w:lvl w:ilvl="5" w:tplc="39B68F0A" w:tentative="1">
      <w:start w:val="1"/>
      <w:numFmt w:val="bullet"/>
      <w:lvlText w:val="•"/>
      <w:lvlJc w:val="left"/>
      <w:pPr>
        <w:tabs>
          <w:tab w:val="num" w:pos="4320"/>
        </w:tabs>
        <w:ind w:left="4320" w:hanging="360"/>
      </w:pPr>
      <w:rPr>
        <w:rFonts w:ascii="Arial" w:hAnsi="Arial" w:hint="default"/>
      </w:rPr>
    </w:lvl>
    <w:lvl w:ilvl="6" w:tplc="E2209350" w:tentative="1">
      <w:start w:val="1"/>
      <w:numFmt w:val="bullet"/>
      <w:lvlText w:val="•"/>
      <w:lvlJc w:val="left"/>
      <w:pPr>
        <w:tabs>
          <w:tab w:val="num" w:pos="5040"/>
        </w:tabs>
        <w:ind w:left="5040" w:hanging="360"/>
      </w:pPr>
      <w:rPr>
        <w:rFonts w:ascii="Arial" w:hAnsi="Arial" w:hint="default"/>
      </w:rPr>
    </w:lvl>
    <w:lvl w:ilvl="7" w:tplc="F1502724" w:tentative="1">
      <w:start w:val="1"/>
      <w:numFmt w:val="bullet"/>
      <w:lvlText w:val="•"/>
      <w:lvlJc w:val="left"/>
      <w:pPr>
        <w:tabs>
          <w:tab w:val="num" w:pos="5760"/>
        </w:tabs>
        <w:ind w:left="5760" w:hanging="360"/>
      </w:pPr>
      <w:rPr>
        <w:rFonts w:ascii="Arial" w:hAnsi="Arial" w:hint="default"/>
      </w:rPr>
    </w:lvl>
    <w:lvl w:ilvl="8" w:tplc="04FA45D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80CFBD" w:themeColor="accent2"/>
        <w:u w:color="BA002C"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57454A"/>
    <w:multiLevelType w:val="hybridMultilevel"/>
    <w:tmpl w:val="B3AC78CC"/>
    <w:lvl w:ilvl="0" w:tplc="040C0001">
      <w:start w:val="1"/>
      <w:numFmt w:val="bullet"/>
      <w:lvlText w:val=""/>
      <w:lvlJc w:val="left"/>
      <w:pPr>
        <w:tabs>
          <w:tab w:val="num" w:pos="720"/>
        </w:tabs>
        <w:ind w:left="720" w:hanging="360"/>
      </w:pPr>
      <w:rPr>
        <w:rFonts w:ascii="Symbol" w:hAnsi="Symbol" w:hint="default"/>
      </w:rPr>
    </w:lvl>
    <w:lvl w:ilvl="1" w:tplc="15D8415E" w:tentative="1">
      <w:start w:val="1"/>
      <w:numFmt w:val="bullet"/>
      <w:lvlText w:val="•"/>
      <w:lvlJc w:val="left"/>
      <w:pPr>
        <w:tabs>
          <w:tab w:val="num" w:pos="1440"/>
        </w:tabs>
        <w:ind w:left="1440" w:hanging="360"/>
      </w:pPr>
      <w:rPr>
        <w:rFonts w:ascii="Arial" w:hAnsi="Arial" w:hint="default"/>
      </w:rPr>
    </w:lvl>
    <w:lvl w:ilvl="2" w:tplc="1CE032A8" w:tentative="1">
      <w:start w:val="1"/>
      <w:numFmt w:val="bullet"/>
      <w:lvlText w:val="•"/>
      <w:lvlJc w:val="left"/>
      <w:pPr>
        <w:tabs>
          <w:tab w:val="num" w:pos="2160"/>
        </w:tabs>
        <w:ind w:left="2160" w:hanging="360"/>
      </w:pPr>
      <w:rPr>
        <w:rFonts w:ascii="Arial" w:hAnsi="Arial" w:hint="default"/>
      </w:rPr>
    </w:lvl>
    <w:lvl w:ilvl="3" w:tplc="B8701B08" w:tentative="1">
      <w:start w:val="1"/>
      <w:numFmt w:val="bullet"/>
      <w:lvlText w:val="•"/>
      <w:lvlJc w:val="left"/>
      <w:pPr>
        <w:tabs>
          <w:tab w:val="num" w:pos="2880"/>
        </w:tabs>
        <w:ind w:left="2880" w:hanging="360"/>
      </w:pPr>
      <w:rPr>
        <w:rFonts w:ascii="Arial" w:hAnsi="Arial" w:hint="default"/>
      </w:rPr>
    </w:lvl>
    <w:lvl w:ilvl="4" w:tplc="559804EC" w:tentative="1">
      <w:start w:val="1"/>
      <w:numFmt w:val="bullet"/>
      <w:lvlText w:val="•"/>
      <w:lvlJc w:val="left"/>
      <w:pPr>
        <w:tabs>
          <w:tab w:val="num" w:pos="3600"/>
        </w:tabs>
        <w:ind w:left="3600" w:hanging="360"/>
      </w:pPr>
      <w:rPr>
        <w:rFonts w:ascii="Arial" w:hAnsi="Arial" w:hint="default"/>
      </w:rPr>
    </w:lvl>
    <w:lvl w:ilvl="5" w:tplc="39B68F0A" w:tentative="1">
      <w:start w:val="1"/>
      <w:numFmt w:val="bullet"/>
      <w:lvlText w:val="•"/>
      <w:lvlJc w:val="left"/>
      <w:pPr>
        <w:tabs>
          <w:tab w:val="num" w:pos="4320"/>
        </w:tabs>
        <w:ind w:left="4320" w:hanging="360"/>
      </w:pPr>
      <w:rPr>
        <w:rFonts w:ascii="Arial" w:hAnsi="Arial" w:hint="default"/>
      </w:rPr>
    </w:lvl>
    <w:lvl w:ilvl="6" w:tplc="E2209350" w:tentative="1">
      <w:start w:val="1"/>
      <w:numFmt w:val="bullet"/>
      <w:lvlText w:val="•"/>
      <w:lvlJc w:val="left"/>
      <w:pPr>
        <w:tabs>
          <w:tab w:val="num" w:pos="5040"/>
        </w:tabs>
        <w:ind w:left="5040" w:hanging="360"/>
      </w:pPr>
      <w:rPr>
        <w:rFonts w:ascii="Arial" w:hAnsi="Arial" w:hint="default"/>
      </w:rPr>
    </w:lvl>
    <w:lvl w:ilvl="7" w:tplc="F1502724" w:tentative="1">
      <w:start w:val="1"/>
      <w:numFmt w:val="bullet"/>
      <w:lvlText w:val="•"/>
      <w:lvlJc w:val="left"/>
      <w:pPr>
        <w:tabs>
          <w:tab w:val="num" w:pos="5760"/>
        </w:tabs>
        <w:ind w:left="5760" w:hanging="360"/>
      </w:pPr>
      <w:rPr>
        <w:rFonts w:ascii="Arial" w:hAnsi="Arial" w:hint="default"/>
      </w:rPr>
    </w:lvl>
    <w:lvl w:ilvl="8" w:tplc="04FA45D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63E1C02"/>
    <w:multiLevelType w:val="hybridMultilevel"/>
    <w:tmpl w:val="673A82A0"/>
    <w:lvl w:ilvl="0" w:tplc="9CEEFDA8">
      <w:start w:val="1"/>
      <w:numFmt w:val="bullet"/>
      <w:lvlText w:val="•"/>
      <w:lvlJc w:val="left"/>
      <w:pPr>
        <w:tabs>
          <w:tab w:val="num" w:pos="720"/>
        </w:tabs>
        <w:ind w:left="720" w:hanging="360"/>
      </w:pPr>
      <w:rPr>
        <w:rFonts w:ascii="Times New Roman" w:hAnsi="Times New Roman" w:hint="default"/>
      </w:rPr>
    </w:lvl>
    <w:lvl w:ilvl="1" w:tplc="A13642D6" w:tentative="1">
      <w:start w:val="1"/>
      <w:numFmt w:val="bullet"/>
      <w:lvlText w:val="•"/>
      <w:lvlJc w:val="left"/>
      <w:pPr>
        <w:tabs>
          <w:tab w:val="num" w:pos="1440"/>
        </w:tabs>
        <w:ind w:left="1440" w:hanging="360"/>
      </w:pPr>
      <w:rPr>
        <w:rFonts w:ascii="Times New Roman" w:hAnsi="Times New Roman" w:hint="default"/>
      </w:rPr>
    </w:lvl>
    <w:lvl w:ilvl="2" w:tplc="5A8C2666" w:tentative="1">
      <w:start w:val="1"/>
      <w:numFmt w:val="bullet"/>
      <w:lvlText w:val="•"/>
      <w:lvlJc w:val="left"/>
      <w:pPr>
        <w:tabs>
          <w:tab w:val="num" w:pos="2160"/>
        </w:tabs>
        <w:ind w:left="2160" w:hanging="360"/>
      </w:pPr>
      <w:rPr>
        <w:rFonts w:ascii="Times New Roman" w:hAnsi="Times New Roman" w:hint="default"/>
      </w:rPr>
    </w:lvl>
    <w:lvl w:ilvl="3" w:tplc="A3581A4C" w:tentative="1">
      <w:start w:val="1"/>
      <w:numFmt w:val="bullet"/>
      <w:lvlText w:val="•"/>
      <w:lvlJc w:val="left"/>
      <w:pPr>
        <w:tabs>
          <w:tab w:val="num" w:pos="2880"/>
        </w:tabs>
        <w:ind w:left="2880" w:hanging="360"/>
      </w:pPr>
      <w:rPr>
        <w:rFonts w:ascii="Times New Roman" w:hAnsi="Times New Roman" w:hint="default"/>
      </w:rPr>
    </w:lvl>
    <w:lvl w:ilvl="4" w:tplc="57B29E56" w:tentative="1">
      <w:start w:val="1"/>
      <w:numFmt w:val="bullet"/>
      <w:lvlText w:val="•"/>
      <w:lvlJc w:val="left"/>
      <w:pPr>
        <w:tabs>
          <w:tab w:val="num" w:pos="3600"/>
        </w:tabs>
        <w:ind w:left="3600" w:hanging="360"/>
      </w:pPr>
      <w:rPr>
        <w:rFonts w:ascii="Times New Roman" w:hAnsi="Times New Roman" w:hint="default"/>
      </w:rPr>
    </w:lvl>
    <w:lvl w:ilvl="5" w:tplc="CA1C3DD6" w:tentative="1">
      <w:start w:val="1"/>
      <w:numFmt w:val="bullet"/>
      <w:lvlText w:val="•"/>
      <w:lvlJc w:val="left"/>
      <w:pPr>
        <w:tabs>
          <w:tab w:val="num" w:pos="4320"/>
        </w:tabs>
        <w:ind w:left="4320" w:hanging="360"/>
      </w:pPr>
      <w:rPr>
        <w:rFonts w:ascii="Times New Roman" w:hAnsi="Times New Roman" w:hint="default"/>
      </w:rPr>
    </w:lvl>
    <w:lvl w:ilvl="6" w:tplc="C6381032" w:tentative="1">
      <w:start w:val="1"/>
      <w:numFmt w:val="bullet"/>
      <w:lvlText w:val="•"/>
      <w:lvlJc w:val="left"/>
      <w:pPr>
        <w:tabs>
          <w:tab w:val="num" w:pos="5040"/>
        </w:tabs>
        <w:ind w:left="5040" w:hanging="360"/>
      </w:pPr>
      <w:rPr>
        <w:rFonts w:ascii="Times New Roman" w:hAnsi="Times New Roman" w:hint="default"/>
      </w:rPr>
    </w:lvl>
    <w:lvl w:ilvl="7" w:tplc="AB2C674A" w:tentative="1">
      <w:start w:val="1"/>
      <w:numFmt w:val="bullet"/>
      <w:lvlText w:val="•"/>
      <w:lvlJc w:val="left"/>
      <w:pPr>
        <w:tabs>
          <w:tab w:val="num" w:pos="5760"/>
        </w:tabs>
        <w:ind w:left="5760" w:hanging="360"/>
      </w:pPr>
      <w:rPr>
        <w:rFonts w:ascii="Times New Roman" w:hAnsi="Times New Roman" w:hint="default"/>
      </w:rPr>
    </w:lvl>
    <w:lvl w:ilvl="8" w:tplc="F3FA79C0"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07056FA3"/>
    <w:multiLevelType w:val="hybridMultilevel"/>
    <w:tmpl w:val="6F6CFE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9B21785"/>
    <w:multiLevelType w:val="hybridMultilevel"/>
    <w:tmpl w:val="401CBCE0"/>
    <w:lvl w:ilvl="0" w:tplc="8256B918">
      <w:start w:val="3"/>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FF72760"/>
    <w:multiLevelType w:val="hybridMultilevel"/>
    <w:tmpl w:val="7250033C"/>
    <w:lvl w:ilvl="0" w:tplc="0C2414FA">
      <w:start w:val="2"/>
      <w:numFmt w:val="bullet"/>
      <w:lvlText w:val="-"/>
      <w:lvlJc w:val="left"/>
      <w:pPr>
        <w:ind w:left="2160" w:hanging="360"/>
      </w:pPr>
      <w:rPr>
        <w:rFonts w:ascii="Gill Sans MT Pro Book" w:eastAsia="Gill Sans MT Pro Book" w:hAnsi="Gill Sans MT Pro Book" w:cs="Gill Sans MT Pro Book"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1" w15:restartNumberingAfterBreak="0">
    <w:nsid w:val="105D743A"/>
    <w:multiLevelType w:val="hybridMultilevel"/>
    <w:tmpl w:val="6B922416"/>
    <w:lvl w:ilvl="0" w:tplc="B7024DEA">
      <w:start w:val="1"/>
      <w:numFmt w:val="bullet"/>
      <w:lvlText w:val="-"/>
      <w:lvlJc w:val="left"/>
      <w:pPr>
        <w:tabs>
          <w:tab w:val="num" w:pos="720"/>
        </w:tabs>
        <w:ind w:left="720" w:hanging="360"/>
      </w:pPr>
      <w:rPr>
        <w:rFonts w:ascii="Times New Roman" w:hAnsi="Times New Roman" w:hint="default"/>
      </w:rPr>
    </w:lvl>
    <w:lvl w:ilvl="1" w:tplc="6BAE718C" w:tentative="1">
      <w:start w:val="1"/>
      <w:numFmt w:val="bullet"/>
      <w:lvlText w:val="-"/>
      <w:lvlJc w:val="left"/>
      <w:pPr>
        <w:tabs>
          <w:tab w:val="num" w:pos="1440"/>
        </w:tabs>
        <w:ind w:left="1440" w:hanging="360"/>
      </w:pPr>
      <w:rPr>
        <w:rFonts w:ascii="Times New Roman" w:hAnsi="Times New Roman" w:hint="default"/>
      </w:rPr>
    </w:lvl>
    <w:lvl w:ilvl="2" w:tplc="9B20B374" w:tentative="1">
      <w:start w:val="1"/>
      <w:numFmt w:val="bullet"/>
      <w:lvlText w:val="-"/>
      <w:lvlJc w:val="left"/>
      <w:pPr>
        <w:tabs>
          <w:tab w:val="num" w:pos="2160"/>
        </w:tabs>
        <w:ind w:left="2160" w:hanging="360"/>
      </w:pPr>
      <w:rPr>
        <w:rFonts w:ascii="Times New Roman" w:hAnsi="Times New Roman" w:hint="default"/>
      </w:rPr>
    </w:lvl>
    <w:lvl w:ilvl="3" w:tplc="DA86C004" w:tentative="1">
      <w:start w:val="1"/>
      <w:numFmt w:val="bullet"/>
      <w:lvlText w:val="-"/>
      <w:lvlJc w:val="left"/>
      <w:pPr>
        <w:tabs>
          <w:tab w:val="num" w:pos="2880"/>
        </w:tabs>
        <w:ind w:left="2880" w:hanging="360"/>
      </w:pPr>
      <w:rPr>
        <w:rFonts w:ascii="Times New Roman" w:hAnsi="Times New Roman" w:hint="default"/>
      </w:rPr>
    </w:lvl>
    <w:lvl w:ilvl="4" w:tplc="D2849040" w:tentative="1">
      <w:start w:val="1"/>
      <w:numFmt w:val="bullet"/>
      <w:lvlText w:val="-"/>
      <w:lvlJc w:val="left"/>
      <w:pPr>
        <w:tabs>
          <w:tab w:val="num" w:pos="3600"/>
        </w:tabs>
        <w:ind w:left="3600" w:hanging="360"/>
      </w:pPr>
      <w:rPr>
        <w:rFonts w:ascii="Times New Roman" w:hAnsi="Times New Roman" w:hint="default"/>
      </w:rPr>
    </w:lvl>
    <w:lvl w:ilvl="5" w:tplc="55925BE6" w:tentative="1">
      <w:start w:val="1"/>
      <w:numFmt w:val="bullet"/>
      <w:lvlText w:val="-"/>
      <w:lvlJc w:val="left"/>
      <w:pPr>
        <w:tabs>
          <w:tab w:val="num" w:pos="4320"/>
        </w:tabs>
        <w:ind w:left="4320" w:hanging="360"/>
      </w:pPr>
      <w:rPr>
        <w:rFonts w:ascii="Times New Roman" w:hAnsi="Times New Roman" w:hint="default"/>
      </w:rPr>
    </w:lvl>
    <w:lvl w:ilvl="6" w:tplc="118A1876" w:tentative="1">
      <w:start w:val="1"/>
      <w:numFmt w:val="bullet"/>
      <w:lvlText w:val="-"/>
      <w:lvlJc w:val="left"/>
      <w:pPr>
        <w:tabs>
          <w:tab w:val="num" w:pos="5040"/>
        </w:tabs>
        <w:ind w:left="5040" w:hanging="360"/>
      </w:pPr>
      <w:rPr>
        <w:rFonts w:ascii="Times New Roman" w:hAnsi="Times New Roman" w:hint="default"/>
      </w:rPr>
    </w:lvl>
    <w:lvl w:ilvl="7" w:tplc="B100CF2A" w:tentative="1">
      <w:start w:val="1"/>
      <w:numFmt w:val="bullet"/>
      <w:lvlText w:val="-"/>
      <w:lvlJc w:val="left"/>
      <w:pPr>
        <w:tabs>
          <w:tab w:val="num" w:pos="5760"/>
        </w:tabs>
        <w:ind w:left="5760" w:hanging="360"/>
      </w:pPr>
      <w:rPr>
        <w:rFonts w:ascii="Times New Roman" w:hAnsi="Times New Roman" w:hint="default"/>
      </w:rPr>
    </w:lvl>
    <w:lvl w:ilvl="8" w:tplc="FD36C17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1210333A"/>
    <w:multiLevelType w:val="hybridMultilevel"/>
    <w:tmpl w:val="C6BCAA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4830AD7"/>
    <w:multiLevelType w:val="hybridMultilevel"/>
    <w:tmpl w:val="A54E2684"/>
    <w:lvl w:ilvl="0" w:tplc="0C2414FA">
      <w:start w:val="2"/>
      <w:numFmt w:val="bullet"/>
      <w:lvlText w:val="-"/>
      <w:lvlJc w:val="left"/>
      <w:pPr>
        <w:ind w:left="720" w:hanging="360"/>
      </w:pPr>
      <w:rPr>
        <w:rFonts w:ascii="Gill Sans MT Pro Book" w:eastAsia="Gill Sans MT Pro Book" w:hAnsi="Gill Sans MT Pro Book" w:cs="Gill Sans MT Pro Book"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6737A1D"/>
    <w:multiLevelType w:val="hybridMultilevel"/>
    <w:tmpl w:val="F79808C2"/>
    <w:lvl w:ilvl="0" w:tplc="040C0001">
      <w:start w:val="1"/>
      <w:numFmt w:val="bullet"/>
      <w:lvlText w:val=""/>
      <w:lvlJc w:val="left"/>
      <w:pPr>
        <w:tabs>
          <w:tab w:val="num" w:pos="720"/>
        </w:tabs>
        <w:ind w:left="720" w:hanging="360"/>
      </w:pPr>
      <w:rPr>
        <w:rFonts w:ascii="Symbol" w:hAnsi="Symbol" w:hint="default"/>
      </w:rPr>
    </w:lvl>
    <w:lvl w:ilvl="1" w:tplc="15D8415E" w:tentative="1">
      <w:start w:val="1"/>
      <w:numFmt w:val="bullet"/>
      <w:lvlText w:val="•"/>
      <w:lvlJc w:val="left"/>
      <w:pPr>
        <w:tabs>
          <w:tab w:val="num" w:pos="1440"/>
        </w:tabs>
        <w:ind w:left="1440" w:hanging="360"/>
      </w:pPr>
      <w:rPr>
        <w:rFonts w:ascii="Arial" w:hAnsi="Arial" w:hint="default"/>
      </w:rPr>
    </w:lvl>
    <w:lvl w:ilvl="2" w:tplc="1CE032A8" w:tentative="1">
      <w:start w:val="1"/>
      <w:numFmt w:val="bullet"/>
      <w:lvlText w:val="•"/>
      <w:lvlJc w:val="left"/>
      <w:pPr>
        <w:tabs>
          <w:tab w:val="num" w:pos="2160"/>
        </w:tabs>
        <w:ind w:left="2160" w:hanging="360"/>
      </w:pPr>
      <w:rPr>
        <w:rFonts w:ascii="Arial" w:hAnsi="Arial" w:hint="default"/>
      </w:rPr>
    </w:lvl>
    <w:lvl w:ilvl="3" w:tplc="B8701B08" w:tentative="1">
      <w:start w:val="1"/>
      <w:numFmt w:val="bullet"/>
      <w:lvlText w:val="•"/>
      <w:lvlJc w:val="left"/>
      <w:pPr>
        <w:tabs>
          <w:tab w:val="num" w:pos="2880"/>
        </w:tabs>
        <w:ind w:left="2880" w:hanging="360"/>
      </w:pPr>
      <w:rPr>
        <w:rFonts w:ascii="Arial" w:hAnsi="Arial" w:hint="default"/>
      </w:rPr>
    </w:lvl>
    <w:lvl w:ilvl="4" w:tplc="559804EC" w:tentative="1">
      <w:start w:val="1"/>
      <w:numFmt w:val="bullet"/>
      <w:lvlText w:val="•"/>
      <w:lvlJc w:val="left"/>
      <w:pPr>
        <w:tabs>
          <w:tab w:val="num" w:pos="3600"/>
        </w:tabs>
        <w:ind w:left="3600" w:hanging="360"/>
      </w:pPr>
      <w:rPr>
        <w:rFonts w:ascii="Arial" w:hAnsi="Arial" w:hint="default"/>
      </w:rPr>
    </w:lvl>
    <w:lvl w:ilvl="5" w:tplc="39B68F0A" w:tentative="1">
      <w:start w:val="1"/>
      <w:numFmt w:val="bullet"/>
      <w:lvlText w:val="•"/>
      <w:lvlJc w:val="left"/>
      <w:pPr>
        <w:tabs>
          <w:tab w:val="num" w:pos="4320"/>
        </w:tabs>
        <w:ind w:left="4320" w:hanging="360"/>
      </w:pPr>
      <w:rPr>
        <w:rFonts w:ascii="Arial" w:hAnsi="Arial" w:hint="default"/>
      </w:rPr>
    </w:lvl>
    <w:lvl w:ilvl="6" w:tplc="E2209350" w:tentative="1">
      <w:start w:val="1"/>
      <w:numFmt w:val="bullet"/>
      <w:lvlText w:val="•"/>
      <w:lvlJc w:val="left"/>
      <w:pPr>
        <w:tabs>
          <w:tab w:val="num" w:pos="5040"/>
        </w:tabs>
        <w:ind w:left="5040" w:hanging="360"/>
      </w:pPr>
      <w:rPr>
        <w:rFonts w:ascii="Arial" w:hAnsi="Arial" w:hint="default"/>
      </w:rPr>
    </w:lvl>
    <w:lvl w:ilvl="7" w:tplc="F1502724" w:tentative="1">
      <w:start w:val="1"/>
      <w:numFmt w:val="bullet"/>
      <w:lvlText w:val="•"/>
      <w:lvlJc w:val="left"/>
      <w:pPr>
        <w:tabs>
          <w:tab w:val="num" w:pos="5760"/>
        </w:tabs>
        <w:ind w:left="5760" w:hanging="360"/>
      </w:pPr>
      <w:rPr>
        <w:rFonts w:ascii="Arial" w:hAnsi="Arial" w:hint="default"/>
      </w:rPr>
    </w:lvl>
    <w:lvl w:ilvl="8" w:tplc="04FA45D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DD808E" w:themeColor="accent3"/>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1F3138"/>
    <w:multiLevelType w:val="hybridMultilevel"/>
    <w:tmpl w:val="CEDEAA4C"/>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1F2222CD"/>
    <w:multiLevelType w:val="hybridMultilevel"/>
    <w:tmpl w:val="E7F0819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15E4CDB"/>
    <w:multiLevelType w:val="hybridMultilevel"/>
    <w:tmpl w:val="732CDBE4"/>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4504ECA"/>
    <w:multiLevelType w:val="multilevel"/>
    <w:tmpl w:val="C0A28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5A430F5"/>
    <w:multiLevelType w:val="hybridMultilevel"/>
    <w:tmpl w:val="EBAE2656"/>
    <w:lvl w:ilvl="0" w:tplc="FB20B7F8">
      <w:start w:val="1"/>
      <w:numFmt w:val="bullet"/>
      <w:lvlText w:val="-"/>
      <w:lvlJc w:val="left"/>
      <w:pPr>
        <w:tabs>
          <w:tab w:val="num" w:pos="720"/>
        </w:tabs>
        <w:ind w:left="720" w:hanging="360"/>
      </w:pPr>
      <w:rPr>
        <w:rFonts w:ascii="Times New Roman" w:hAnsi="Times New Roman" w:hint="default"/>
      </w:rPr>
    </w:lvl>
    <w:lvl w:ilvl="1" w:tplc="1C6E097C" w:tentative="1">
      <w:start w:val="1"/>
      <w:numFmt w:val="bullet"/>
      <w:lvlText w:val="-"/>
      <w:lvlJc w:val="left"/>
      <w:pPr>
        <w:tabs>
          <w:tab w:val="num" w:pos="1440"/>
        </w:tabs>
        <w:ind w:left="1440" w:hanging="360"/>
      </w:pPr>
      <w:rPr>
        <w:rFonts w:ascii="Times New Roman" w:hAnsi="Times New Roman" w:hint="default"/>
      </w:rPr>
    </w:lvl>
    <w:lvl w:ilvl="2" w:tplc="3C448C0E" w:tentative="1">
      <w:start w:val="1"/>
      <w:numFmt w:val="bullet"/>
      <w:lvlText w:val="-"/>
      <w:lvlJc w:val="left"/>
      <w:pPr>
        <w:tabs>
          <w:tab w:val="num" w:pos="2160"/>
        </w:tabs>
        <w:ind w:left="2160" w:hanging="360"/>
      </w:pPr>
      <w:rPr>
        <w:rFonts w:ascii="Times New Roman" w:hAnsi="Times New Roman" w:hint="default"/>
      </w:rPr>
    </w:lvl>
    <w:lvl w:ilvl="3" w:tplc="5DC84A8C" w:tentative="1">
      <w:start w:val="1"/>
      <w:numFmt w:val="bullet"/>
      <w:lvlText w:val="-"/>
      <w:lvlJc w:val="left"/>
      <w:pPr>
        <w:tabs>
          <w:tab w:val="num" w:pos="2880"/>
        </w:tabs>
        <w:ind w:left="2880" w:hanging="360"/>
      </w:pPr>
      <w:rPr>
        <w:rFonts w:ascii="Times New Roman" w:hAnsi="Times New Roman" w:hint="default"/>
      </w:rPr>
    </w:lvl>
    <w:lvl w:ilvl="4" w:tplc="4906F972" w:tentative="1">
      <w:start w:val="1"/>
      <w:numFmt w:val="bullet"/>
      <w:lvlText w:val="-"/>
      <w:lvlJc w:val="left"/>
      <w:pPr>
        <w:tabs>
          <w:tab w:val="num" w:pos="3600"/>
        </w:tabs>
        <w:ind w:left="3600" w:hanging="360"/>
      </w:pPr>
      <w:rPr>
        <w:rFonts w:ascii="Times New Roman" w:hAnsi="Times New Roman" w:hint="default"/>
      </w:rPr>
    </w:lvl>
    <w:lvl w:ilvl="5" w:tplc="0C9C3944" w:tentative="1">
      <w:start w:val="1"/>
      <w:numFmt w:val="bullet"/>
      <w:lvlText w:val="-"/>
      <w:lvlJc w:val="left"/>
      <w:pPr>
        <w:tabs>
          <w:tab w:val="num" w:pos="4320"/>
        </w:tabs>
        <w:ind w:left="4320" w:hanging="360"/>
      </w:pPr>
      <w:rPr>
        <w:rFonts w:ascii="Times New Roman" w:hAnsi="Times New Roman" w:hint="default"/>
      </w:rPr>
    </w:lvl>
    <w:lvl w:ilvl="6" w:tplc="5BB48CB6" w:tentative="1">
      <w:start w:val="1"/>
      <w:numFmt w:val="bullet"/>
      <w:lvlText w:val="-"/>
      <w:lvlJc w:val="left"/>
      <w:pPr>
        <w:tabs>
          <w:tab w:val="num" w:pos="5040"/>
        </w:tabs>
        <w:ind w:left="5040" w:hanging="360"/>
      </w:pPr>
      <w:rPr>
        <w:rFonts w:ascii="Times New Roman" w:hAnsi="Times New Roman" w:hint="default"/>
      </w:rPr>
    </w:lvl>
    <w:lvl w:ilvl="7" w:tplc="A9BAE350" w:tentative="1">
      <w:start w:val="1"/>
      <w:numFmt w:val="bullet"/>
      <w:lvlText w:val="-"/>
      <w:lvlJc w:val="left"/>
      <w:pPr>
        <w:tabs>
          <w:tab w:val="num" w:pos="5760"/>
        </w:tabs>
        <w:ind w:left="5760" w:hanging="360"/>
      </w:pPr>
      <w:rPr>
        <w:rFonts w:ascii="Times New Roman" w:hAnsi="Times New Roman" w:hint="default"/>
      </w:rPr>
    </w:lvl>
    <w:lvl w:ilvl="8" w:tplc="3626AAEC"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2BAD5117"/>
    <w:multiLevelType w:val="hybridMultilevel"/>
    <w:tmpl w:val="56A21602"/>
    <w:lvl w:ilvl="0" w:tplc="0C2414FA">
      <w:start w:val="2"/>
      <w:numFmt w:val="bullet"/>
      <w:lvlText w:val="-"/>
      <w:lvlJc w:val="left"/>
      <w:pPr>
        <w:ind w:left="720" w:hanging="360"/>
      </w:pPr>
      <w:rPr>
        <w:rFonts w:ascii="Gill Sans MT Pro Book" w:eastAsia="Gill Sans MT Pro Book" w:hAnsi="Gill Sans MT Pro Book" w:cs="Gill Sans MT Pro Book"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C6B4133"/>
    <w:multiLevelType w:val="hybridMultilevel"/>
    <w:tmpl w:val="020E2D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5B9BD5" w:themeColor="accent5"/>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11821C3"/>
    <w:multiLevelType w:val="hybridMultilevel"/>
    <w:tmpl w:val="FA6E12E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2E54564"/>
    <w:multiLevelType w:val="hybridMultilevel"/>
    <w:tmpl w:val="C3D432D6"/>
    <w:lvl w:ilvl="0" w:tplc="B5201188">
      <w:start w:val="1"/>
      <w:numFmt w:val="bullet"/>
      <w:lvlText w:val="-"/>
      <w:lvlJc w:val="left"/>
      <w:pPr>
        <w:tabs>
          <w:tab w:val="num" w:pos="720"/>
        </w:tabs>
        <w:ind w:left="720" w:hanging="360"/>
      </w:pPr>
      <w:rPr>
        <w:rFonts w:ascii="Times New Roman" w:hAnsi="Times New Roman" w:hint="default"/>
      </w:rPr>
    </w:lvl>
    <w:lvl w:ilvl="1" w:tplc="0CE28C94" w:tentative="1">
      <w:start w:val="1"/>
      <w:numFmt w:val="bullet"/>
      <w:lvlText w:val="-"/>
      <w:lvlJc w:val="left"/>
      <w:pPr>
        <w:tabs>
          <w:tab w:val="num" w:pos="1440"/>
        </w:tabs>
        <w:ind w:left="1440" w:hanging="360"/>
      </w:pPr>
      <w:rPr>
        <w:rFonts w:ascii="Times New Roman" w:hAnsi="Times New Roman" w:hint="default"/>
      </w:rPr>
    </w:lvl>
    <w:lvl w:ilvl="2" w:tplc="B150F2E8" w:tentative="1">
      <w:start w:val="1"/>
      <w:numFmt w:val="bullet"/>
      <w:lvlText w:val="-"/>
      <w:lvlJc w:val="left"/>
      <w:pPr>
        <w:tabs>
          <w:tab w:val="num" w:pos="2160"/>
        </w:tabs>
        <w:ind w:left="2160" w:hanging="360"/>
      </w:pPr>
      <w:rPr>
        <w:rFonts w:ascii="Times New Roman" w:hAnsi="Times New Roman" w:hint="default"/>
      </w:rPr>
    </w:lvl>
    <w:lvl w:ilvl="3" w:tplc="68FE5638" w:tentative="1">
      <w:start w:val="1"/>
      <w:numFmt w:val="bullet"/>
      <w:lvlText w:val="-"/>
      <w:lvlJc w:val="left"/>
      <w:pPr>
        <w:tabs>
          <w:tab w:val="num" w:pos="2880"/>
        </w:tabs>
        <w:ind w:left="2880" w:hanging="360"/>
      </w:pPr>
      <w:rPr>
        <w:rFonts w:ascii="Times New Roman" w:hAnsi="Times New Roman" w:hint="default"/>
      </w:rPr>
    </w:lvl>
    <w:lvl w:ilvl="4" w:tplc="04C44B80" w:tentative="1">
      <w:start w:val="1"/>
      <w:numFmt w:val="bullet"/>
      <w:lvlText w:val="-"/>
      <w:lvlJc w:val="left"/>
      <w:pPr>
        <w:tabs>
          <w:tab w:val="num" w:pos="3600"/>
        </w:tabs>
        <w:ind w:left="3600" w:hanging="360"/>
      </w:pPr>
      <w:rPr>
        <w:rFonts w:ascii="Times New Roman" w:hAnsi="Times New Roman" w:hint="default"/>
      </w:rPr>
    </w:lvl>
    <w:lvl w:ilvl="5" w:tplc="D78EFF28" w:tentative="1">
      <w:start w:val="1"/>
      <w:numFmt w:val="bullet"/>
      <w:lvlText w:val="-"/>
      <w:lvlJc w:val="left"/>
      <w:pPr>
        <w:tabs>
          <w:tab w:val="num" w:pos="4320"/>
        </w:tabs>
        <w:ind w:left="4320" w:hanging="360"/>
      </w:pPr>
      <w:rPr>
        <w:rFonts w:ascii="Times New Roman" w:hAnsi="Times New Roman" w:hint="default"/>
      </w:rPr>
    </w:lvl>
    <w:lvl w:ilvl="6" w:tplc="435209A0" w:tentative="1">
      <w:start w:val="1"/>
      <w:numFmt w:val="bullet"/>
      <w:lvlText w:val="-"/>
      <w:lvlJc w:val="left"/>
      <w:pPr>
        <w:tabs>
          <w:tab w:val="num" w:pos="5040"/>
        </w:tabs>
        <w:ind w:left="5040" w:hanging="360"/>
      </w:pPr>
      <w:rPr>
        <w:rFonts w:ascii="Times New Roman" w:hAnsi="Times New Roman" w:hint="default"/>
      </w:rPr>
    </w:lvl>
    <w:lvl w:ilvl="7" w:tplc="B69C2A06" w:tentative="1">
      <w:start w:val="1"/>
      <w:numFmt w:val="bullet"/>
      <w:lvlText w:val="-"/>
      <w:lvlJc w:val="left"/>
      <w:pPr>
        <w:tabs>
          <w:tab w:val="num" w:pos="5760"/>
        </w:tabs>
        <w:ind w:left="5760" w:hanging="360"/>
      </w:pPr>
      <w:rPr>
        <w:rFonts w:ascii="Times New Roman" w:hAnsi="Times New Roman" w:hint="default"/>
      </w:rPr>
    </w:lvl>
    <w:lvl w:ilvl="8" w:tplc="977626AC"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365E64DD"/>
    <w:multiLevelType w:val="multilevel"/>
    <w:tmpl w:val="5EA08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01C3BA5"/>
    <w:multiLevelType w:val="hybridMultilevel"/>
    <w:tmpl w:val="E6E2EEE4"/>
    <w:lvl w:ilvl="0" w:tplc="0C2414FA">
      <w:start w:val="2"/>
      <w:numFmt w:val="bullet"/>
      <w:lvlText w:val="-"/>
      <w:lvlJc w:val="left"/>
      <w:pPr>
        <w:ind w:left="720" w:hanging="360"/>
      </w:pPr>
      <w:rPr>
        <w:rFonts w:ascii="Gill Sans MT Pro Book" w:eastAsia="Gill Sans MT Pro Book" w:hAnsi="Gill Sans MT Pro Book" w:cs="Gill Sans MT Pro Book"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408D299F"/>
    <w:multiLevelType w:val="hybridMultilevel"/>
    <w:tmpl w:val="C18A408A"/>
    <w:lvl w:ilvl="0" w:tplc="040C000F">
      <w:start w:val="1"/>
      <w:numFmt w:val="decimal"/>
      <w:lvlText w:val="%1."/>
      <w:lvlJc w:val="left"/>
      <w:pPr>
        <w:ind w:left="2160" w:hanging="360"/>
      </w:pPr>
      <w:rPr>
        <w:rFont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9" w15:restartNumberingAfterBreak="0">
    <w:nsid w:val="458531B0"/>
    <w:multiLevelType w:val="hybridMultilevel"/>
    <w:tmpl w:val="B9E287E4"/>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470F48D6"/>
    <w:multiLevelType w:val="hybridMultilevel"/>
    <w:tmpl w:val="EC647DEE"/>
    <w:lvl w:ilvl="0" w:tplc="BA1C5CA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4ADF22D6"/>
    <w:multiLevelType w:val="hybridMultilevel"/>
    <w:tmpl w:val="330E283A"/>
    <w:lvl w:ilvl="0" w:tplc="0C2414FA">
      <w:start w:val="2"/>
      <w:numFmt w:val="bullet"/>
      <w:lvlText w:val="-"/>
      <w:lvlJc w:val="left"/>
      <w:pPr>
        <w:ind w:left="1440" w:hanging="360"/>
      </w:pPr>
      <w:rPr>
        <w:rFonts w:ascii="Gill Sans MT Pro Book" w:eastAsia="Gill Sans MT Pro Book" w:hAnsi="Gill Sans MT Pro Book" w:cs="Gill Sans MT Pro Book"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4D852982"/>
    <w:multiLevelType w:val="hybridMultilevel"/>
    <w:tmpl w:val="48E8386A"/>
    <w:lvl w:ilvl="0" w:tplc="0C2414FA">
      <w:start w:val="2"/>
      <w:numFmt w:val="bullet"/>
      <w:lvlText w:val="-"/>
      <w:lvlJc w:val="left"/>
      <w:pPr>
        <w:ind w:left="720" w:hanging="360"/>
      </w:pPr>
      <w:rPr>
        <w:rFonts w:ascii="Gill Sans MT Pro Book" w:eastAsia="Gill Sans MT Pro Book" w:hAnsi="Gill Sans MT Pro Book" w:cs="Gill Sans MT Pro Book"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01B532C"/>
    <w:multiLevelType w:val="hybridMultilevel"/>
    <w:tmpl w:val="055295A0"/>
    <w:lvl w:ilvl="0" w:tplc="9B4676C6">
      <w:start w:val="1"/>
      <w:numFmt w:val="bullet"/>
      <w:lvlText w:val="-"/>
      <w:lvlJc w:val="left"/>
      <w:pPr>
        <w:tabs>
          <w:tab w:val="num" w:pos="720"/>
        </w:tabs>
        <w:ind w:left="720" w:hanging="360"/>
      </w:pPr>
      <w:rPr>
        <w:rFonts w:ascii="Times New Roman" w:hAnsi="Times New Roman" w:hint="default"/>
      </w:rPr>
    </w:lvl>
    <w:lvl w:ilvl="1" w:tplc="14BCE95E" w:tentative="1">
      <w:start w:val="1"/>
      <w:numFmt w:val="bullet"/>
      <w:lvlText w:val="-"/>
      <w:lvlJc w:val="left"/>
      <w:pPr>
        <w:tabs>
          <w:tab w:val="num" w:pos="1440"/>
        </w:tabs>
        <w:ind w:left="1440" w:hanging="360"/>
      </w:pPr>
      <w:rPr>
        <w:rFonts w:ascii="Times New Roman" w:hAnsi="Times New Roman" w:hint="default"/>
      </w:rPr>
    </w:lvl>
    <w:lvl w:ilvl="2" w:tplc="76BCAA1E" w:tentative="1">
      <w:start w:val="1"/>
      <w:numFmt w:val="bullet"/>
      <w:lvlText w:val="-"/>
      <w:lvlJc w:val="left"/>
      <w:pPr>
        <w:tabs>
          <w:tab w:val="num" w:pos="2160"/>
        </w:tabs>
        <w:ind w:left="2160" w:hanging="360"/>
      </w:pPr>
      <w:rPr>
        <w:rFonts w:ascii="Times New Roman" w:hAnsi="Times New Roman" w:hint="default"/>
      </w:rPr>
    </w:lvl>
    <w:lvl w:ilvl="3" w:tplc="EA649BDE" w:tentative="1">
      <w:start w:val="1"/>
      <w:numFmt w:val="bullet"/>
      <w:lvlText w:val="-"/>
      <w:lvlJc w:val="left"/>
      <w:pPr>
        <w:tabs>
          <w:tab w:val="num" w:pos="2880"/>
        </w:tabs>
        <w:ind w:left="2880" w:hanging="360"/>
      </w:pPr>
      <w:rPr>
        <w:rFonts w:ascii="Times New Roman" w:hAnsi="Times New Roman" w:hint="default"/>
      </w:rPr>
    </w:lvl>
    <w:lvl w:ilvl="4" w:tplc="39C256FC" w:tentative="1">
      <w:start w:val="1"/>
      <w:numFmt w:val="bullet"/>
      <w:lvlText w:val="-"/>
      <w:lvlJc w:val="left"/>
      <w:pPr>
        <w:tabs>
          <w:tab w:val="num" w:pos="3600"/>
        </w:tabs>
        <w:ind w:left="3600" w:hanging="360"/>
      </w:pPr>
      <w:rPr>
        <w:rFonts w:ascii="Times New Roman" w:hAnsi="Times New Roman" w:hint="default"/>
      </w:rPr>
    </w:lvl>
    <w:lvl w:ilvl="5" w:tplc="71B25A86" w:tentative="1">
      <w:start w:val="1"/>
      <w:numFmt w:val="bullet"/>
      <w:lvlText w:val="-"/>
      <w:lvlJc w:val="left"/>
      <w:pPr>
        <w:tabs>
          <w:tab w:val="num" w:pos="4320"/>
        </w:tabs>
        <w:ind w:left="4320" w:hanging="360"/>
      </w:pPr>
      <w:rPr>
        <w:rFonts w:ascii="Times New Roman" w:hAnsi="Times New Roman" w:hint="default"/>
      </w:rPr>
    </w:lvl>
    <w:lvl w:ilvl="6" w:tplc="2834D864" w:tentative="1">
      <w:start w:val="1"/>
      <w:numFmt w:val="bullet"/>
      <w:lvlText w:val="-"/>
      <w:lvlJc w:val="left"/>
      <w:pPr>
        <w:tabs>
          <w:tab w:val="num" w:pos="5040"/>
        </w:tabs>
        <w:ind w:left="5040" w:hanging="360"/>
      </w:pPr>
      <w:rPr>
        <w:rFonts w:ascii="Times New Roman" w:hAnsi="Times New Roman" w:hint="default"/>
      </w:rPr>
    </w:lvl>
    <w:lvl w:ilvl="7" w:tplc="F6BC3202" w:tentative="1">
      <w:start w:val="1"/>
      <w:numFmt w:val="bullet"/>
      <w:lvlText w:val="-"/>
      <w:lvlJc w:val="left"/>
      <w:pPr>
        <w:tabs>
          <w:tab w:val="num" w:pos="5760"/>
        </w:tabs>
        <w:ind w:left="5760" w:hanging="360"/>
      </w:pPr>
      <w:rPr>
        <w:rFonts w:ascii="Times New Roman" w:hAnsi="Times New Roman" w:hint="default"/>
      </w:rPr>
    </w:lvl>
    <w:lvl w:ilvl="8" w:tplc="C0DC4D0A"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51573631"/>
    <w:multiLevelType w:val="hybridMultilevel"/>
    <w:tmpl w:val="703E72BE"/>
    <w:lvl w:ilvl="0" w:tplc="44D28B2A">
      <w:start w:val="1"/>
      <w:numFmt w:val="bullet"/>
      <w:lvlText w:val="-"/>
      <w:lvlJc w:val="left"/>
      <w:pPr>
        <w:tabs>
          <w:tab w:val="num" w:pos="720"/>
        </w:tabs>
        <w:ind w:left="720" w:hanging="360"/>
      </w:pPr>
      <w:rPr>
        <w:rFonts w:ascii="Times New Roman" w:hAnsi="Times New Roman" w:hint="default"/>
      </w:rPr>
    </w:lvl>
    <w:lvl w:ilvl="1" w:tplc="3FF05A2A" w:tentative="1">
      <w:start w:val="1"/>
      <w:numFmt w:val="bullet"/>
      <w:lvlText w:val="-"/>
      <w:lvlJc w:val="left"/>
      <w:pPr>
        <w:tabs>
          <w:tab w:val="num" w:pos="1440"/>
        </w:tabs>
        <w:ind w:left="1440" w:hanging="360"/>
      </w:pPr>
      <w:rPr>
        <w:rFonts w:ascii="Times New Roman" w:hAnsi="Times New Roman" w:hint="default"/>
      </w:rPr>
    </w:lvl>
    <w:lvl w:ilvl="2" w:tplc="8D94EF12" w:tentative="1">
      <w:start w:val="1"/>
      <w:numFmt w:val="bullet"/>
      <w:lvlText w:val="-"/>
      <w:lvlJc w:val="left"/>
      <w:pPr>
        <w:tabs>
          <w:tab w:val="num" w:pos="2160"/>
        </w:tabs>
        <w:ind w:left="2160" w:hanging="360"/>
      </w:pPr>
      <w:rPr>
        <w:rFonts w:ascii="Times New Roman" w:hAnsi="Times New Roman" w:hint="default"/>
      </w:rPr>
    </w:lvl>
    <w:lvl w:ilvl="3" w:tplc="0F9EA720" w:tentative="1">
      <w:start w:val="1"/>
      <w:numFmt w:val="bullet"/>
      <w:lvlText w:val="-"/>
      <w:lvlJc w:val="left"/>
      <w:pPr>
        <w:tabs>
          <w:tab w:val="num" w:pos="2880"/>
        </w:tabs>
        <w:ind w:left="2880" w:hanging="360"/>
      </w:pPr>
      <w:rPr>
        <w:rFonts w:ascii="Times New Roman" w:hAnsi="Times New Roman" w:hint="default"/>
      </w:rPr>
    </w:lvl>
    <w:lvl w:ilvl="4" w:tplc="F5A20074" w:tentative="1">
      <w:start w:val="1"/>
      <w:numFmt w:val="bullet"/>
      <w:lvlText w:val="-"/>
      <w:lvlJc w:val="left"/>
      <w:pPr>
        <w:tabs>
          <w:tab w:val="num" w:pos="3600"/>
        </w:tabs>
        <w:ind w:left="3600" w:hanging="360"/>
      </w:pPr>
      <w:rPr>
        <w:rFonts w:ascii="Times New Roman" w:hAnsi="Times New Roman" w:hint="default"/>
      </w:rPr>
    </w:lvl>
    <w:lvl w:ilvl="5" w:tplc="B052ACEE" w:tentative="1">
      <w:start w:val="1"/>
      <w:numFmt w:val="bullet"/>
      <w:lvlText w:val="-"/>
      <w:lvlJc w:val="left"/>
      <w:pPr>
        <w:tabs>
          <w:tab w:val="num" w:pos="4320"/>
        </w:tabs>
        <w:ind w:left="4320" w:hanging="360"/>
      </w:pPr>
      <w:rPr>
        <w:rFonts w:ascii="Times New Roman" w:hAnsi="Times New Roman" w:hint="default"/>
      </w:rPr>
    </w:lvl>
    <w:lvl w:ilvl="6" w:tplc="A7247930" w:tentative="1">
      <w:start w:val="1"/>
      <w:numFmt w:val="bullet"/>
      <w:lvlText w:val="-"/>
      <w:lvlJc w:val="left"/>
      <w:pPr>
        <w:tabs>
          <w:tab w:val="num" w:pos="5040"/>
        </w:tabs>
        <w:ind w:left="5040" w:hanging="360"/>
      </w:pPr>
      <w:rPr>
        <w:rFonts w:ascii="Times New Roman" w:hAnsi="Times New Roman" w:hint="default"/>
      </w:rPr>
    </w:lvl>
    <w:lvl w:ilvl="7" w:tplc="B2004336" w:tentative="1">
      <w:start w:val="1"/>
      <w:numFmt w:val="bullet"/>
      <w:lvlText w:val="-"/>
      <w:lvlJc w:val="left"/>
      <w:pPr>
        <w:tabs>
          <w:tab w:val="num" w:pos="5760"/>
        </w:tabs>
        <w:ind w:left="5760" w:hanging="360"/>
      </w:pPr>
      <w:rPr>
        <w:rFonts w:ascii="Times New Roman" w:hAnsi="Times New Roman" w:hint="default"/>
      </w:rPr>
    </w:lvl>
    <w:lvl w:ilvl="8" w:tplc="C8D065A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528C1828"/>
    <w:multiLevelType w:val="multilevel"/>
    <w:tmpl w:val="00E80A22"/>
    <w:lvl w:ilvl="0">
      <w:start w:val="1"/>
      <w:numFmt w:val="decimal"/>
      <w:pStyle w:val="ListNumber"/>
      <w:lvlText w:val="%1."/>
      <w:lvlJc w:val="left"/>
      <w:pPr>
        <w:ind w:left="360" w:hanging="360"/>
      </w:pPr>
      <w:rPr>
        <w:rFonts w:hint="default"/>
        <w:b/>
        <w:color w:val="80CFBD" w:themeColor="accent2"/>
        <w:u w:color="BA002C" w:themeColor="accent1"/>
      </w:rPr>
    </w:lvl>
    <w:lvl w:ilvl="1">
      <w:start w:val="1"/>
      <w:numFmt w:val="lowerLetter"/>
      <w:pStyle w:val="ListNumber2"/>
      <w:lvlText w:val="%2."/>
      <w:lvlJc w:val="left"/>
      <w:pPr>
        <w:ind w:left="360" w:hanging="360"/>
      </w:pPr>
      <w:rPr>
        <w:rFonts w:hint="default"/>
        <w:color w:val="80CFBD"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3700C73"/>
    <w:multiLevelType w:val="hybridMultilevel"/>
    <w:tmpl w:val="821852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48C17D0"/>
    <w:multiLevelType w:val="hybridMultilevel"/>
    <w:tmpl w:val="9484F118"/>
    <w:lvl w:ilvl="0" w:tplc="B7C0C978">
      <w:start w:val="1"/>
      <w:numFmt w:val="bullet"/>
      <w:lvlText w:val="-"/>
      <w:lvlJc w:val="left"/>
      <w:pPr>
        <w:tabs>
          <w:tab w:val="num" w:pos="720"/>
        </w:tabs>
        <w:ind w:left="720" w:hanging="360"/>
      </w:pPr>
      <w:rPr>
        <w:rFonts w:ascii="Times New Roman" w:hAnsi="Times New Roman" w:hint="default"/>
      </w:rPr>
    </w:lvl>
    <w:lvl w:ilvl="1" w:tplc="9DAC70AA" w:tentative="1">
      <w:start w:val="1"/>
      <w:numFmt w:val="bullet"/>
      <w:lvlText w:val="-"/>
      <w:lvlJc w:val="left"/>
      <w:pPr>
        <w:tabs>
          <w:tab w:val="num" w:pos="1440"/>
        </w:tabs>
        <w:ind w:left="1440" w:hanging="360"/>
      </w:pPr>
      <w:rPr>
        <w:rFonts w:ascii="Times New Roman" w:hAnsi="Times New Roman" w:hint="default"/>
      </w:rPr>
    </w:lvl>
    <w:lvl w:ilvl="2" w:tplc="AB681E66" w:tentative="1">
      <w:start w:val="1"/>
      <w:numFmt w:val="bullet"/>
      <w:lvlText w:val="-"/>
      <w:lvlJc w:val="left"/>
      <w:pPr>
        <w:tabs>
          <w:tab w:val="num" w:pos="2160"/>
        </w:tabs>
        <w:ind w:left="2160" w:hanging="360"/>
      </w:pPr>
      <w:rPr>
        <w:rFonts w:ascii="Times New Roman" w:hAnsi="Times New Roman" w:hint="default"/>
      </w:rPr>
    </w:lvl>
    <w:lvl w:ilvl="3" w:tplc="AE5C6F48" w:tentative="1">
      <w:start w:val="1"/>
      <w:numFmt w:val="bullet"/>
      <w:lvlText w:val="-"/>
      <w:lvlJc w:val="left"/>
      <w:pPr>
        <w:tabs>
          <w:tab w:val="num" w:pos="2880"/>
        </w:tabs>
        <w:ind w:left="2880" w:hanging="360"/>
      </w:pPr>
      <w:rPr>
        <w:rFonts w:ascii="Times New Roman" w:hAnsi="Times New Roman" w:hint="default"/>
      </w:rPr>
    </w:lvl>
    <w:lvl w:ilvl="4" w:tplc="BBC408E8" w:tentative="1">
      <w:start w:val="1"/>
      <w:numFmt w:val="bullet"/>
      <w:lvlText w:val="-"/>
      <w:lvlJc w:val="left"/>
      <w:pPr>
        <w:tabs>
          <w:tab w:val="num" w:pos="3600"/>
        </w:tabs>
        <w:ind w:left="3600" w:hanging="360"/>
      </w:pPr>
      <w:rPr>
        <w:rFonts w:ascii="Times New Roman" w:hAnsi="Times New Roman" w:hint="default"/>
      </w:rPr>
    </w:lvl>
    <w:lvl w:ilvl="5" w:tplc="FE6C049A" w:tentative="1">
      <w:start w:val="1"/>
      <w:numFmt w:val="bullet"/>
      <w:lvlText w:val="-"/>
      <w:lvlJc w:val="left"/>
      <w:pPr>
        <w:tabs>
          <w:tab w:val="num" w:pos="4320"/>
        </w:tabs>
        <w:ind w:left="4320" w:hanging="360"/>
      </w:pPr>
      <w:rPr>
        <w:rFonts w:ascii="Times New Roman" w:hAnsi="Times New Roman" w:hint="default"/>
      </w:rPr>
    </w:lvl>
    <w:lvl w:ilvl="6" w:tplc="C836620A" w:tentative="1">
      <w:start w:val="1"/>
      <w:numFmt w:val="bullet"/>
      <w:lvlText w:val="-"/>
      <w:lvlJc w:val="left"/>
      <w:pPr>
        <w:tabs>
          <w:tab w:val="num" w:pos="5040"/>
        </w:tabs>
        <w:ind w:left="5040" w:hanging="360"/>
      </w:pPr>
      <w:rPr>
        <w:rFonts w:ascii="Times New Roman" w:hAnsi="Times New Roman" w:hint="default"/>
      </w:rPr>
    </w:lvl>
    <w:lvl w:ilvl="7" w:tplc="6EE6C64C" w:tentative="1">
      <w:start w:val="1"/>
      <w:numFmt w:val="bullet"/>
      <w:lvlText w:val="-"/>
      <w:lvlJc w:val="left"/>
      <w:pPr>
        <w:tabs>
          <w:tab w:val="num" w:pos="5760"/>
        </w:tabs>
        <w:ind w:left="5760" w:hanging="360"/>
      </w:pPr>
      <w:rPr>
        <w:rFonts w:ascii="Times New Roman" w:hAnsi="Times New Roman" w:hint="default"/>
      </w:rPr>
    </w:lvl>
    <w:lvl w:ilvl="8" w:tplc="D19A8E4C"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689151D9"/>
    <w:multiLevelType w:val="hybridMultilevel"/>
    <w:tmpl w:val="79567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8A00DA"/>
    <w:multiLevelType w:val="hybridMultilevel"/>
    <w:tmpl w:val="AD483E0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0" w15:restartNumberingAfterBreak="0">
    <w:nsid w:val="79D5320A"/>
    <w:multiLevelType w:val="multilevel"/>
    <w:tmpl w:val="8BD8687E"/>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1" w15:restartNumberingAfterBreak="0">
    <w:nsid w:val="7F687A55"/>
    <w:multiLevelType w:val="hybridMultilevel"/>
    <w:tmpl w:val="D00262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3"/>
  </w:num>
  <w:num w:numId="4">
    <w:abstractNumId w:val="23"/>
  </w:num>
  <w:num w:numId="5">
    <w:abstractNumId w:val="2"/>
  </w:num>
  <w:num w:numId="6">
    <w:abstractNumId w:val="35"/>
  </w:num>
  <w:num w:numId="7">
    <w:abstractNumId w:val="0"/>
  </w:num>
  <w:num w:numId="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36"/>
  </w:num>
  <w:num w:numId="12">
    <w:abstractNumId w:val="32"/>
  </w:num>
  <w:num w:numId="13">
    <w:abstractNumId w:val="8"/>
  </w:num>
  <w:num w:numId="14">
    <w:abstractNumId w:val="37"/>
  </w:num>
  <w:num w:numId="15">
    <w:abstractNumId w:val="17"/>
  </w:num>
  <w:num w:numId="16">
    <w:abstractNumId w:val="11"/>
  </w:num>
  <w:num w:numId="17">
    <w:abstractNumId w:val="39"/>
  </w:num>
  <w:num w:numId="18">
    <w:abstractNumId w:val="18"/>
  </w:num>
  <w:num w:numId="19">
    <w:abstractNumId w:val="38"/>
  </w:num>
  <w:num w:numId="20">
    <w:abstractNumId w:val="20"/>
  </w:num>
  <w:num w:numId="21">
    <w:abstractNumId w:val="25"/>
  </w:num>
  <w:num w:numId="22">
    <w:abstractNumId w:val="4"/>
  </w:num>
  <w:num w:numId="23">
    <w:abstractNumId w:val="31"/>
  </w:num>
  <w:num w:numId="24">
    <w:abstractNumId w:val="6"/>
  </w:num>
  <w:num w:numId="25">
    <w:abstractNumId w:val="14"/>
  </w:num>
  <w:num w:numId="26">
    <w:abstractNumId w:val="27"/>
  </w:num>
  <w:num w:numId="27">
    <w:abstractNumId w:val="1"/>
  </w:num>
  <w:num w:numId="28">
    <w:abstractNumId w:val="16"/>
  </w:num>
  <w:num w:numId="29">
    <w:abstractNumId w:val="40"/>
  </w:num>
  <w:num w:numId="30">
    <w:abstractNumId w:val="9"/>
  </w:num>
  <w:num w:numId="31">
    <w:abstractNumId w:val="19"/>
  </w:num>
  <w:num w:numId="32">
    <w:abstractNumId w:val="26"/>
  </w:num>
  <w:num w:numId="33">
    <w:abstractNumId w:val="33"/>
  </w:num>
  <w:num w:numId="34">
    <w:abstractNumId w:val="7"/>
  </w:num>
  <w:num w:numId="35">
    <w:abstractNumId w:val="12"/>
  </w:num>
  <w:num w:numId="36">
    <w:abstractNumId w:val="24"/>
  </w:num>
  <w:num w:numId="37">
    <w:abstractNumId w:val="10"/>
  </w:num>
  <w:num w:numId="38">
    <w:abstractNumId w:val="28"/>
  </w:num>
  <w:num w:numId="39">
    <w:abstractNumId w:val="21"/>
  </w:num>
  <w:num w:numId="40">
    <w:abstractNumId w:val="30"/>
  </w:num>
  <w:num w:numId="41">
    <w:abstractNumId w:val="13"/>
  </w:num>
  <w:num w:numId="42">
    <w:abstractNumId w:val="29"/>
  </w:num>
  <w:num w:numId="43">
    <w:abstractNumId w:val="22"/>
  </w:num>
  <w:num w:numId="44">
    <w:abstractNumId w:val="3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U0s7AwMgISluaWpko6SsGpxcWZ+XkgBYaGtQBwItWtLQAAAA=="/>
  </w:docVars>
  <w:rsids>
    <w:rsidRoot w:val="00A14E09"/>
    <w:rsid w:val="0000092E"/>
    <w:rsid w:val="000111FE"/>
    <w:rsid w:val="00012A83"/>
    <w:rsid w:val="00017C3C"/>
    <w:rsid w:val="00021F2E"/>
    <w:rsid w:val="00023716"/>
    <w:rsid w:val="00026EAE"/>
    <w:rsid w:val="00027027"/>
    <w:rsid w:val="0003123C"/>
    <w:rsid w:val="00032A10"/>
    <w:rsid w:val="00036FC4"/>
    <w:rsid w:val="00043FFE"/>
    <w:rsid w:val="00044074"/>
    <w:rsid w:val="0004430C"/>
    <w:rsid w:val="00046E0D"/>
    <w:rsid w:val="00052D3B"/>
    <w:rsid w:val="00066DE2"/>
    <w:rsid w:val="00077931"/>
    <w:rsid w:val="00084E91"/>
    <w:rsid w:val="000900B6"/>
    <w:rsid w:val="000A3F48"/>
    <w:rsid w:val="000A649E"/>
    <w:rsid w:val="000A7626"/>
    <w:rsid w:val="000B5DA2"/>
    <w:rsid w:val="000C1C28"/>
    <w:rsid w:val="000C5872"/>
    <w:rsid w:val="000E0979"/>
    <w:rsid w:val="000E1544"/>
    <w:rsid w:val="000F7741"/>
    <w:rsid w:val="00106EB1"/>
    <w:rsid w:val="00106FAA"/>
    <w:rsid w:val="00110ED4"/>
    <w:rsid w:val="001155CE"/>
    <w:rsid w:val="00115641"/>
    <w:rsid w:val="001225D9"/>
    <w:rsid w:val="00124370"/>
    <w:rsid w:val="00131B0E"/>
    <w:rsid w:val="00142044"/>
    <w:rsid w:val="00160392"/>
    <w:rsid w:val="001705B3"/>
    <w:rsid w:val="00175638"/>
    <w:rsid w:val="001A2C7D"/>
    <w:rsid w:val="001A32C0"/>
    <w:rsid w:val="001A5429"/>
    <w:rsid w:val="001A63BC"/>
    <w:rsid w:val="001B4546"/>
    <w:rsid w:val="001D1C22"/>
    <w:rsid w:val="001E11F1"/>
    <w:rsid w:val="001E1E58"/>
    <w:rsid w:val="001E1E91"/>
    <w:rsid w:val="00203C6A"/>
    <w:rsid w:val="00206719"/>
    <w:rsid w:val="002121AA"/>
    <w:rsid w:val="0022602A"/>
    <w:rsid w:val="00240312"/>
    <w:rsid w:val="00243284"/>
    <w:rsid w:val="00247B17"/>
    <w:rsid w:val="00252E4A"/>
    <w:rsid w:val="0025302F"/>
    <w:rsid w:val="002531A8"/>
    <w:rsid w:val="002532E8"/>
    <w:rsid w:val="00261E3F"/>
    <w:rsid w:val="00263689"/>
    <w:rsid w:val="002642A8"/>
    <w:rsid w:val="00270552"/>
    <w:rsid w:val="002955AB"/>
    <w:rsid w:val="0029744E"/>
    <w:rsid w:val="002A137B"/>
    <w:rsid w:val="002C3EAF"/>
    <w:rsid w:val="002F331A"/>
    <w:rsid w:val="0030556F"/>
    <w:rsid w:val="0031130D"/>
    <w:rsid w:val="00313340"/>
    <w:rsid w:val="00314A6F"/>
    <w:rsid w:val="00334394"/>
    <w:rsid w:val="00342B0C"/>
    <w:rsid w:val="00347AF5"/>
    <w:rsid w:val="0035254B"/>
    <w:rsid w:val="00360F98"/>
    <w:rsid w:val="00362478"/>
    <w:rsid w:val="00374421"/>
    <w:rsid w:val="00384E29"/>
    <w:rsid w:val="0038596F"/>
    <w:rsid w:val="00386863"/>
    <w:rsid w:val="003A1203"/>
    <w:rsid w:val="003A2A59"/>
    <w:rsid w:val="003B5758"/>
    <w:rsid w:val="003C43BB"/>
    <w:rsid w:val="003C53AA"/>
    <w:rsid w:val="003C6936"/>
    <w:rsid w:val="003D59A7"/>
    <w:rsid w:val="003D5B96"/>
    <w:rsid w:val="003E27D8"/>
    <w:rsid w:val="003E3C16"/>
    <w:rsid w:val="003E78A7"/>
    <w:rsid w:val="003F0714"/>
    <w:rsid w:val="003F13B0"/>
    <w:rsid w:val="003F5F4A"/>
    <w:rsid w:val="00403423"/>
    <w:rsid w:val="00424093"/>
    <w:rsid w:val="004262DD"/>
    <w:rsid w:val="0042646F"/>
    <w:rsid w:val="00435096"/>
    <w:rsid w:val="004411FB"/>
    <w:rsid w:val="00443212"/>
    <w:rsid w:val="00444CFA"/>
    <w:rsid w:val="00454318"/>
    <w:rsid w:val="0045431C"/>
    <w:rsid w:val="00465EAE"/>
    <w:rsid w:val="00493EC0"/>
    <w:rsid w:val="00495909"/>
    <w:rsid w:val="004A0A3A"/>
    <w:rsid w:val="004B5251"/>
    <w:rsid w:val="004C0453"/>
    <w:rsid w:val="004C2A79"/>
    <w:rsid w:val="004C7B3E"/>
    <w:rsid w:val="004D04CA"/>
    <w:rsid w:val="004D0C1A"/>
    <w:rsid w:val="004D2939"/>
    <w:rsid w:val="004E0453"/>
    <w:rsid w:val="004F4A48"/>
    <w:rsid w:val="00501938"/>
    <w:rsid w:val="00513832"/>
    <w:rsid w:val="00526C37"/>
    <w:rsid w:val="00533047"/>
    <w:rsid w:val="005364AA"/>
    <w:rsid w:val="005514A4"/>
    <w:rsid w:val="0055581E"/>
    <w:rsid w:val="00577B45"/>
    <w:rsid w:val="005854DB"/>
    <w:rsid w:val="005919AF"/>
    <w:rsid w:val="005A20E2"/>
    <w:rsid w:val="005A3851"/>
    <w:rsid w:val="005B6A1A"/>
    <w:rsid w:val="005B7763"/>
    <w:rsid w:val="005B7BB6"/>
    <w:rsid w:val="005D1A63"/>
    <w:rsid w:val="005D2146"/>
    <w:rsid w:val="005E7AE8"/>
    <w:rsid w:val="005F6388"/>
    <w:rsid w:val="006176F4"/>
    <w:rsid w:val="006329E1"/>
    <w:rsid w:val="00633E73"/>
    <w:rsid w:val="00652814"/>
    <w:rsid w:val="00655308"/>
    <w:rsid w:val="006572F4"/>
    <w:rsid w:val="00664450"/>
    <w:rsid w:val="00671DE6"/>
    <w:rsid w:val="006842CD"/>
    <w:rsid w:val="00685B4E"/>
    <w:rsid w:val="00686534"/>
    <w:rsid w:val="006936EB"/>
    <w:rsid w:val="006B2383"/>
    <w:rsid w:val="006C000D"/>
    <w:rsid w:val="006D0144"/>
    <w:rsid w:val="006E3FC8"/>
    <w:rsid w:val="006F38DB"/>
    <w:rsid w:val="007157EF"/>
    <w:rsid w:val="0072368A"/>
    <w:rsid w:val="00725F32"/>
    <w:rsid w:val="0073670F"/>
    <w:rsid w:val="00740FCE"/>
    <w:rsid w:val="007433C0"/>
    <w:rsid w:val="00753E67"/>
    <w:rsid w:val="007728A0"/>
    <w:rsid w:val="0078104A"/>
    <w:rsid w:val="00784AB5"/>
    <w:rsid w:val="007B17C4"/>
    <w:rsid w:val="007B1867"/>
    <w:rsid w:val="007B1F5A"/>
    <w:rsid w:val="007B3AB6"/>
    <w:rsid w:val="007B5AFF"/>
    <w:rsid w:val="007B66B6"/>
    <w:rsid w:val="007C136F"/>
    <w:rsid w:val="007C5AF4"/>
    <w:rsid w:val="007D40E3"/>
    <w:rsid w:val="007D5767"/>
    <w:rsid w:val="007F2377"/>
    <w:rsid w:val="007F793B"/>
    <w:rsid w:val="0080288E"/>
    <w:rsid w:val="00802F2B"/>
    <w:rsid w:val="00813EC8"/>
    <w:rsid w:val="00815795"/>
    <w:rsid w:val="00816F15"/>
    <w:rsid w:val="00817F8C"/>
    <w:rsid w:val="00820CD4"/>
    <w:rsid w:val="00826FF5"/>
    <w:rsid w:val="00827794"/>
    <w:rsid w:val="00831A02"/>
    <w:rsid w:val="0083428B"/>
    <w:rsid w:val="00856D38"/>
    <w:rsid w:val="00875D15"/>
    <w:rsid w:val="00876F99"/>
    <w:rsid w:val="008770B8"/>
    <w:rsid w:val="00881781"/>
    <w:rsid w:val="008820B3"/>
    <w:rsid w:val="00886169"/>
    <w:rsid w:val="0089410F"/>
    <w:rsid w:val="008965F6"/>
    <w:rsid w:val="008A2B5E"/>
    <w:rsid w:val="008B0F3C"/>
    <w:rsid w:val="008C301C"/>
    <w:rsid w:val="008D3386"/>
    <w:rsid w:val="008D676C"/>
    <w:rsid w:val="008F33CD"/>
    <w:rsid w:val="008F704C"/>
    <w:rsid w:val="00900077"/>
    <w:rsid w:val="0090206C"/>
    <w:rsid w:val="00902998"/>
    <w:rsid w:val="00912C1B"/>
    <w:rsid w:val="0092125E"/>
    <w:rsid w:val="00924319"/>
    <w:rsid w:val="009266DF"/>
    <w:rsid w:val="009355C2"/>
    <w:rsid w:val="009416A1"/>
    <w:rsid w:val="00944B55"/>
    <w:rsid w:val="00952A7A"/>
    <w:rsid w:val="00953354"/>
    <w:rsid w:val="00974BF8"/>
    <w:rsid w:val="0098111D"/>
    <w:rsid w:val="00981245"/>
    <w:rsid w:val="009A3B33"/>
    <w:rsid w:val="009A45A0"/>
    <w:rsid w:val="009A4A89"/>
    <w:rsid w:val="009B35B5"/>
    <w:rsid w:val="009B4773"/>
    <w:rsid w:val="009D1E85"/>
    <w:rsid w:val="009D2556"/>
    <w:rsid w:val="009F476F"/>
    <w:rsid w:val="009F5549"/>
    <w:rsid w:val="00A023FB"/>
    <w:rsid w:val="00A06EFE"/>
    <w:rsid w:val="00A1122C"/>
    <w:rsid w:val="00A14E09"/>
    <w:rsid w:val="00A31FFA"/>
    <w:rsid w:val="00A52778"/>
    <w:rsid w:val="00A6220A"/>
    <w:rsid w:val="00A630FD"/>
    <w:rsid w:val="00A645F5"/>
    <w:rsid w:val="00A67285"/>
    <w:rsid w:val="00A7141D"/>
    <w:rsid w:val="00A74908"/>
    <w:rsid w:val="00A84E65"/>
    <w:rsid w:val="00A859A6"/>
    <w:rsid w:val="00A91213"/>
    <w:rsid w:val="00A960DC"/>
    <w:rsid w:val="00A976B7"/>
    <w:rsid w:val="00AA29B1"/>
    <w:rsid w:val="00AA387F"/>
    <w:rsid w:val="00AA66D7"/>
    <w:rsid w:val="00AA7CA4"/>
    <w:rsid w:val="00AB0AB3"/>
    <w:rsid w:val="00AC3653"/>
    <w:rsid w:val="00AD2D4A"/>
    <w:rsid w:val="00AE0241"/>
    <w:rsid w:val="00AE5008"/>
    <w:rsid w:val="00B15670"/>
    <w:rsid w:val="00B26302"/>
    <w:rsid w:val="00B272E8"/>
    <w:rsid w:val="00B37B3B"/>
    <w:rsid w:val="00B44C47"/>
    <w:rsid w:val="00B57756"/>
    <w:rsid w:val="00B57F4F"/>
    <w:rsid w:val="00B73E67"/>
    <w:rsid w:val="00B7636D"/>
    <w:rsid w:val="00B80CF1"/>
    <w:rsid w:val="00B90CD6"/>
    <w:rsid w:val="00B91BBB"/>
    <w:rsid w:val="00B93FEA"/>
    <w:rsid w:val="00B9437E"/>
    <w:rsid w:val="00BA045D"/>
    <w:rsid w:val="00BA246D"/>
    <w:rsid w:val="00BA2A38"/>
    <w:rsid w:val="00BA31C4"/>
    <w:rsid w:val="00BA40F7"/>
    <w:rsid w:val="00BB02E6"/>
    <w:rsid w:val="00BB2E46"/>
    <w:rsid w:val="00BB4307"/>
    <w:rsid w:val="00BD0C60"/>
    <w:rsid w:val="00C02D2F"/>
    <w:rsid w:val="00C05A28"/>
    <w:rsid w:val="00C17BCF"/>
    <w:rsid w:val="00C3246A"/>
    <w:rsid w:val="00C6342E"/>
    <w:rsid w:val="00C65564"/>
    <w:rsid w:val="00C86355"/>
    <w:rsid w:val="00CA61D8"/>
    <w:rsid w:val="00CD1D98"/>
    <w:rsid w:val="00CD36FA"/>
    <w:rsid w:val="00CD484B"/>
    <w:rsid w:val="00CE4BC9"/>
    <w:rsid w:val="00CE7D4B"/>
    <w:rsid w:val="00CF1267"/>
    <w:rsid w:val="00D13200"/>
    <w:rsid w:val="00D26769"/>
    <w:rsid w:val="00D27AF8"/>
    <w:rsid w:val="00D621E7"/>
    <w:rsid w:val="00D6543F"/>
    <w:rsid w:val="00D74E0C"/>
    <w:rsid w:val="00D85266"/>
    <w:rsid w:val="00D86D65"/>
    <w:rsid w:val="00D94688"/>
    <w:rsid w:val="00DA2741"/>
    <w:rsid w:val="00DB1DEE"/>
    <w:rsid w:val="00DB4FA6"/>
    <w:rsid w:val="00DB5A2E"/>
    <w:rsid w:val="00DC0528"/>
    <w:rsid w:val="00DC1104"/>
    <w:rsid w:val="00DC7466"/>
    <w:rsid w:val="00DC7E1C"/>
    <w:rsid w:val="00DD1B29"/>
    <w:rsid w:val="00DD2999"/>
    <w:rsid w:val="00DE65A2"/>
    <w:rsid w:val="00DF2DCC"/>
    <w:rsid w:val="00E01D0E"/>
    <w:rsid w:val="00E034A9"/>
    <w:rsid w:val="00E050F8"/>
    <w:rsid w:val="00E16215"/>
    <w:rsid w:val="00E31650"/>
    <w:rsid w:val="00E35169"/>
    <w:rsid w:val="00E35871"/>
    <w:rsid w:val="00E42F99"/>
    <w:rsid w:val="00E46611"/>
    <w:rsid w:val="00E53724"/>
    <w:rsid w:val="00E552C8"/>
    <w:rsid w:val="00E60144"/>
    <w:rsid w:val="00E6355A"/>
    <w:rsid w:val="00E65398"/>
    <w:rsid w:val="00E75006"/>
    <w:rsid w:val="00E77EFB"/>
    <w:rsid w:val="00E84350"/>
    <w:rsid w:val="00E85863"/>
    <w:rsid w:val="00E91AE4"/>
    <w:rsid w:val="00EA24A6"/>
    <w:rsid w:val="00EA431D"/>
    <w:rsid w:val="00EC4BCD"/>
    <w:rsid w:val="00ED16BA"/>
    <w:rsid w:val="00EF3938"/>
    <w:rsid w:val="00F217D3"/>
    <w:rsid w:val="00F33F5E"/>
    <w:rsid w:val="00F50F19"/>
    <w:rsid w:val="00F60840"/>
    <w:rsid w:val="00F61ACD"/>
    <w:rsid w:val="00F65F1D"/>
    <w:rsid w:val="00F75B86"/>
    <w:rsid w:val="00F76A50"/>
    <w:rsid w:val="00F77933"/>
    <w:rsid w:val="00F8411A"/>
    <w:rsid w:val="00F92EB6"/>
    <w:rsid w:val="00FC1405"/>
    <w:rsid w:val="00FD0B7C"/>
    <w:rsid w:val="00FE10CB"/>
    <w:rsid w:val="00FF0913"/>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4C9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3C6936"/>
    <w:pPr>
      <w:spacing w:before="120" w:after="120" w:line="288" w:lineRule="auto"/>
    </w:pPr>
    <w:rPr>
      <w:sz w:val="24"/>
    </w:rPr>
  </w:style>
  <w:style w:type="paragraph" w:styleId="Heading1">
    <w:name w:val="heading 1"/>
    <w:basedOn w:val="Normal"/>
    <w:next w:val="Normal"/>
    <w:link w:val="Heading1Char"/>
    <w:uiPriority w:val="9"/>
    <w:qFormat/>
    <w:rsid w:val="007F2377"/>
    <w:pPr>
      <w:keepNext/>
      <w:keepLines/>
      <w:pBdr>
        <w:bottom w:val="single" w:sz="24" w:space="4" w:color="BA002C" w:themeColor="accent1"/>
      </w:pBdr>
      <w:spacing w:before="360"/>
      <w:outlineLvl w:val="0"/>
    </w:pPr>
    <w:rPr>
      <w:rFonts w:asciiTheme="majorHAnsi" w:eastAsiaTheme="majorEastAsia" w:hAnsiTheme="majorHAnsi" w:cstheme="majorBidi"/>
      <w:b/>
      <w:color w:val="666666" w:themeColor="background2"/>
      <w:sz w:val="36"/>
      <w:szCs w:val="32"/>
    </w:rPr>
  </w:style>
  <w:style w:type="paragraph" w:styleId="Heading2">
    <w:name w:val="heading 2"/>
    <w:basedOn w:val="Normal"/>
    <w:next w:val="Normal"/>
    <w:link w:val="Heading2Char"/>
    <w:uiPriority w:val="9"/>
    <w:semiHidden/>
    <w:qFormat/>
    <w:rsid w:val="00664450"/>
    <w:pPr>
      <w:spacing w:line="240" w:lineRule="auto"/>
      <w:outlineLvl w:val="1"/>
    </w:pPr>
    <w:rPr>
      <w:rFonts w:asciiTheme="majorHAnsi" w:hAnsiTheme="majorHAnsi"/>
      <w:b/>
      <w:color w:val="2E74B5"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5C0015"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8B002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67285"/>
    <w:pPr>
      <w:tabs>
        <w:tab w:val="center" w:pos="4844"/>
        <w:tab w:val="right" w:pos="9689"/>
      </w:tabs>
      <w:spacing w:before="0" w:after="600"/>
    </w:pPr>
    <w:rPr>
      <w:rFonts w:cstheme="minorHAnsi"/>
      <w:i/>
      <w:color w:val="331D01"/>
    </w:rPr>
  </w:style>
  <w:style w:type="character" w:customStyle="1" w:styleId="HeaderChar">
    <w:name w:val="Header Char"/>
    <w:basedOn w:val="DefaultParagraphFont"/>
    <w:link w:val="Header"/>
    <w:uiPriority w:val="99"/>
    <w:rsid w:val="00A67285"/>
    <w:rPr>
      <w:rFonts w:cstheme="minorHAnsi"/>
      <w:i/>
      <w:color w:val="331D01"/>
      <w:sz w:val="24"/>
    </w:rPr>
  </w:style>
  <w:style w:type="paragraph" w:styleId="Footer">
    <w:name w:val="footer"/>
    <w:basedOn w:val="Normal"/>
    <w:link w:val="FooterChar"/>
    <w:uiPriority w:val="99"/>
    <w:rsid w:val="00F8411A"/>
    <w:pPr>
      <w:pBdr>
        <w:top w:val="single" w:sz="8" w:space="1" w:color="BA002C" w:themeColor="accent1"/>
      </w:pBdr>
      <w:tabs>
        <w:tab w:val="right" w:pos="10080"/>
      </w:tabs>
      <w:spacing w:after="0" w:line="240" w:lineRule="auto"/>
    </w:pPr>
    <w:rPr>
      <w:sz w:val="18"/>
    </w:rPr>
  </w:style>
  <w:style w:type="character" w:customStyle="1" w:styleId="FooterChar">
    <w:name w:val="Footer Char"/>
    <w:basedOn w:val="DefaultParagraphFont"/>
    <w:link w:val="Footer"/>
    <w:uiPriority w:val="99"/>
    <w:rsid w:val="00347AF5"/>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5854DB"/>
    <w:pPr>
      <w:spacing w:after="0"/>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leChar">
    <w:name w:val="Title Char"/>
    <w:basedOn w:val="DefaultParagraphFont"/>
    <w:link w:val="Title"/>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ubtitle">
    <w:name w:val="Subtitle"/>
    <w:basedOn w:val="Normal"/>
    <w:next w:val="Normal"/>
    <w:link w:val="SubtitleChar"/>
    <w:uiPriority w:val="11"/>
    <w:qFormat/>
    <w:rsid w:val="005854DB"/>
    <w:pPr>
      <w:spacing w:after="0" w:line="240" w:lineRule="auto"/>
      <w:jc w:val="center"/>
    </w:pPr>
    <w:rPr>
      <w:rFonts w:eastAsiaTheme="minorEastAsia"/>
      <w:i/>
      <w:color w:val="FFFFFF" w:themeColor="background1"/>
      <w:spacing w:val="15"/>
      <w:sz w:val="44"/>
    </w:rPr>
  </w:style>
  <w:style w:type="character" w:customStyle="1" w:styleId="SubtitleChar">
    <w:name w:val="Subtitle Char"/>
    <w:basedOn w:val="DefaultParagraphFont"/>
    <w:link w:val="Subtitle"/>
    <w:uiPriority w:val="11"/>
    <w:rsid w:val="00A67285"/>
    <w:rPr>
      <w:rFonts w:eastAsiaTheme="minorEastAsia"/>
      <w:i/>
      <w:color w:val="FFFFFF" w:themeColor="background1"/>
      <w:spacing w:val="15"/>
      <w:sz w:val="44"/>
    </w:rPr>
  </w:style>
  <w:style w:type="character" w:customStyle="1" w:styleId="Heading1Char">
    <w:name w:val="Heading 1 Char"/>
    <w:basedOn w:val="DefaultParagraphFont"/>
    <w:link w:val="Heading1"/>
    <w:uiPriority w:val="9"/>
    <w:rsid w:val="007F2377"/>
    <w:rPr>
      <w:rFonts w:asciiTheme="majorHAnsi" w:eastAsiaTheme="majorEastAsia" w:hAnsiTheme="majorHAnsi" w:cstheme="majorBidi"/>
      <w:b/>
      <w:color w:val="666666" w:themeColor="background2"/>
      <w:sz w:val="36"/>
      <w:szCs w:val="32"/>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qFormat/>
    <w:rsid w:val="005D2146"/>
    <w:pPr>
      <w:ind w:left="720"/>
      <w:contextualSpacing/>
    </w:pPr>
  </w:style>
  <w:style w:type="character" w:styleId="SubtleEmphasis">
    <w:name w:val="Subtle Emphasis"/>
    <w:uiPriority w:val="19"/>
    <w:qFormat/>
    <w:rsid w:val="007F2377"/>
    <w:rPr>
      <w:rFonts w:asciiTheme="majorHAnsi" w:hAnsiTheme="majorHAnsi"/>
      <w:b/>
      <w:i/>
      <w:color w:val="BA002C" w:themeColor="accent1"/>
      <w:sz w:val="28"/>
    </w:rPr>
  </w:style>
  <w:style w:type="character" w:styleId="Emphasis">
    <w:name w:val="Emphasis"/>
    <w:uiPriority w:val="20"/>
    <w:semiHidden/>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semiHidden/>
    <w:rsid w:val="00A67285"/>
    <w:rPr>
      <w:rFonts w:asciiTheme="majorHAnsi" w:hAnsiTheme="majorHAnsi"/>
      <w:b/>
      <w:color w:val="2E74B5"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5C0015"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8B0020" w:themeColor="accent1" w:themeShade="BF"/>
      <w:sz w:val="24"/>
    </w:rPr>
  </w:style>
  <w:style w:type="paragraph" w:styleId="TOCHeading">
    <w:name w:val="TOC Heading"/>
    <w:basedOn w:val="Normal"/>
    <w:next w:val="Normal"/>
    <w:uiPriority w:val="39"/>
    <w:semiHidden/>
    <w:qFormat/>
    <w:rsid w:val="00D94688"/>
    <w:pPr>
      <w:pBdr>
        <w:bottom w:val="single" w:sz="24" w:space="1" w:color="BA002C" w:themeColor="accent1"/>
      </w:pBdr>
    </w:pPr>
    <w:rPr>
      <w:rFonts w:asciiTheme="majorHAnsi" w:hAnsiTheme="majorHAnsi"/>
      <w:b/>
      <w:color w:val="80CFBD" w:themeColor="accent2"/>
      <w:sz w:val="40"/>
    </w:rPr>
  </w:style>
  <w:style w:type="paragraph" w:styleId="TOC1">
    <w:name w:val="toc 1"/>
    <w:basedOn w:val="Normal"/>
    <w:next w:val="Normal"/>
    <w:autoRedefine/>
    <w:uiPriority w:val="39"/>
    <w:semiHidden/>
    <w:rsid w:val="001E1E58"/>
    <w:pPr>
      <w:spacing w:after="100"/>
    </w:pPr>
  </w:style>
  <w:style w:type="character" w:styleId="Hyperlink">
    <w:name w:val="Hyperlink"/>
    <w:basedOn w:val="DefaultParagraphFont"/>
    <w:uiPriority w:val="99"/>
    <w:semiHidden/>
    <w:rsid w:val="001E1E58"/>
    <w:rPr>
      <w:color w:val="0563C1" w:themeColor="hyperlink"/>
      <w:u w:val="single"/>
    </w:rPr>
  </w:style>
  <w:style w:type="paragraph" w:styleId="TOC2">
    <w:name w:val="toc 2"/>
    <w:basedOn w:val="Normal"/>
    <w:next w:val="Normal"/>
    <w:autoRedefine/>
    <w:uiPriority w:val="39"/>
    <w:semiHidden/>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semiHidden/>
    <w:rsid w:val="0003123C"/>
    <w:pPr>
      <w:numPr>
        <w:numId w:val="1"/>
      </w:numPr>
      <w:spacing w:before="0" w:after="200" w:line="276" w:lineRule="auto"/>
      <w:ind w:left="340" w:hanging="340"/>
    </w:pPr>
  </w:style>
  <w:style w:type="paragraph" w:styleId="ListNumber">
    <w:name w:val="List Number"/>
    <w:basedOn w:val="Normal"/>
    <w:uiPriority w:val="99"/>
    <w:rsid w:val="00685B4E"/>
    <w:pPr>
      <w:numPr>
        <w:numId w:val="6"/>
      </w:numPr>
      <w:spacing w:before="0" w:line="276" w:lineRule="auto"/>
    </w:pPr>
  </w:style>
  <w:style w:type="character" w:styleId="Strong">
    <w:name w:val="Strong"/>
    <w:basedOn w:val="DefaultParagraphFont"/>
    <w:uiPriority w:val="22"/>
    <w:qFormat/>
    <w:rsid w:val="00BA31C4"/>
    <w:rPr>
      <w:b/>
      <w:bCs/>
    </w:rPr>
  </w:style>
  <w:style w:type="character" w:customStyle="1" w:styleId="Bold">
    <w:name w:val="Bold"/>
    <w:uiPriority w:val="1"/>
    <w:semiHidden/>
    <w:qFormat/>
    <w:rsid w:val="00BA31C4"/>
    <w:rPr>
      <w:b/>
      <w:bCs/>
    </w:rPr>
  </w:style>
  <w:style w:type="paragraph" w:styleId="ListBullet2">
    <w:name w:val="List Bullet 2"/>
    <w:basedOn w:val="Normal"/>
    <w:uiPriority w:val="99"/>
    <w:semiHidden/>
    <w:rsid w:val="00D27AF8"/>
    <w:pPr>
      <w:numPr>
        <w:numId w:val="7"/>
      </w:numPr>
      <w:spacing w:before="0"/>
    </w:pPr>
  </w:style>
  <w:style w:type="paragraph" w:customStyle="1" w:styleId="Graphheading1">
    <w:name w:val="Graph heading 1"/>
    <w:basedOn w:val="Normal"/>
    <w:semiHidden/>
    <w:qFormat/>
    <w:rsid w:val="008965F6"/>
    <w:pPr>
      <w:spacing w:after="60" w:line="240" w:lineRule="auto"/>
    </w:pPr>
    <w:rPr>
      <w:b/>
      <w:color w:val="DD808E" w:themeColor="accent3"/>
    </w:rPr>
  </w:style>
  <w:style w:type="paragraph" w:customStyle="1" w:styleId="Graphheading2">
    <w:name w:val="Graph heading 2"/>
    <w:basedOn w:val="Normal"/>
    <w:semiHidden/>
    <w:qFormat/>
    <w:rsid w:val="00664450"/>
    <w:pPr>
      <w:spacing w:after="60" w:line="240" w:lineRule="auto"/>
    </w:pPr>
    <w:rPr>
      <w:b/>
      <w:color w:val="5B9BD5" w:themeColor="accent5"/>
    </w:rPr>
  </w:style>
  <w:style w:type="paragraph" w:customStyle="1" w:styleId="Graphheading3">
    <w:name w:val="Graph heading 3"/>
    <w:basedOn w:val="Normal"/>
    <w:semiHidden/>
    <w:qFormat/>
    <w:rsid w:val="00664450"/>
    <w:pPr>
      <w:spacing w:after="60" w:line="240" w:lineRule="auto"/>
    </w:pPr>
    <w:rPr>
      <w:b/>
      <w:color w:val="70AD47" w:themeColor="accent6"/>
    </w:rPr>
  </w:style>
  <w:style w:type="paragraph" w:customStyle="1" w:styleId="Graphheading4">
    <w:name w:val="Graph heading 4"/>
    <w:basedOn w:val="Normal"/>
    <w:semiHidden/>
    <w:qFormat/>
    <w:rsid w:val="008965F6"/>
    <w:pPr>
      <w:spacing w:after="60" w:line="240" w:lineRule="auto"/>
    </w:pPr>
    <w:rPr>
      <w:b/>
      <w:color w:val="80CFBD" w:themeColor="accent2"/>
    </w:rPr>
  </w:style>
  <w:style w:type="paragraph" w:customStyle="1" w:styleId="Graphbullet">
    <w:name w:val="Graph bullet"/>
    <w:basedOn w:val="Normal"/>
    <w:semiHidden/>
    <w:qFormat/>
    <w:rsid w:val="008965F6"/>
    <w:pPr>
      <w:numPr>
        <w:numId w:val="2"/>
      </w:numPr>
      <w:spacing w:before="0" w:after="0" w:line="216" w:lineRule="auto"/>
      <w:ind w:left="284" w:hanging="284"/>
    </w:pPr>
    <w:rPr>
      <w:sz w:val="20"/>
    </w:rPr>
  </w:style>
  <w:style w:type="paragraph" w:customStyle="1" w:styleId="Graphbullet2">
    <w:name w:val="Graph bullet 2"/>
    <w:basedOn w:val="Normal"/>
    <w:semiHidden/>
    <w:qFormat/>
    <w:rsid w:val="008965F6"/>
    <w:pPr>
      <w:numPr>
        <w:numId w:val="4"/>
      </w:numPr>
      <w:spacing w:before="0" w:after="0" w:line="216" w:lineRule="auto"/>
      <w:ind w:left="284" w:hanging="284"/>
    </w:pPr>
    <w:rPr>
      <w:sz w:val="20"/>
    </w:rPr>
  </w:style>
  <w:style w:type="paragraph" w:customStyle="1" w:styleId="Graphbullet3">
    <w:name w:val="Graph bullet 3"/>
    <w:basedOn w:val="Normal"/>
    <w:semiHidden/>
    <w:qFormat/>
    <w:rsid w:val="008965F6"/>
    <w:pPr>
      <w:numPr>
        <w:numId w:val="3"/>
      </w:numPr>
      <w:spacing w:before="0" w:after="0" w:line="216" w:lineRule="auto"/>
      <w:ind w:left="284" w:hanging="284"/>
    </w:pPr>
    <w:rPr>
      <w:sz w:val="20"/>
    </w:rPr>
  </w:style>
  <w:style w:type="paragraph" w:customStyle="1" w:styleId="Graphbullet4">
    <w:name w:val="Graph bullet 4"/>
    <w:basedOn w:val="Normal"/>
    <w:semiHidden/>
    <w:qFormat/>
    <w:rsid w:val="008965F6"/>
    <w:pPr>
      <w:numPr>
        <w:numId w:val="5"/>
      </w:numPr>
      <w:spacing w:before="0" w:after="0" w:line="240" w:lineRule="auto"/>
      <w:ind w:left="284" w:hanging="284"/>
    </w:pPr>
    <w:rPr>
      <w:sz w:val="20"/>
    </w:rPr>
  </w:style>
  <w:style w:type="paragraph" w:customStyle="1" w:styleId="TableTextLarge">
    <w:name w:val="Table Text Large"/>
    <w:basedOn w:val="Normal"/>
    <w:semiHidden/>
    <w:qFormat/>
    <w:rsid w:val="00F77933"/>
    <w:pPr>
      <w:spacing w:before="0" w:after="0" w:line="240" w:lineRule="auto"/>
    </w:pPr>
    <w:rPr>
      <w:color w:val="2F2F2F"/>
      <w:sz w:val="18"/>
    </w:rPr>
  </w:style>
  <w:style w:type="paragraph" w:styleId="ListNumber2">
    <w:name w:val="List Number 2"/>
    <w:basedOn w:val="Normal"/>
    <w:uiPriority w:val="99"/>
    <w:rsid w:val="00685B4E"/>
    <w:pPr>
      <w:numPr>
        <w:ilvl w:val="1"/>
        <w:numId w:val="6"/>
      </w:numPr>
      <w:spacing w:before="0" w:line="271" w:lineRule="auto"/>
    </w:pPr>
  </w:style>
  <w:style w:type="paragraph" w:customStyle="1" w:styleId="Checkbox">
    <w:name w:val="Checkbox"/>
    <w:basedOn w:val="Normal"/>
    <w:qFormat/>
    <w:rsid w:val="00A67285"/>
    <w:pPr>
      <w:spacing w:before="0" w:after="0"/>
    </w:pPr>
  </w:style>
  <w:style w:type="paragraph" w:styleId="NormalWeb">
    <w:name w:val="Normal (Web)"/>
    <w:basedOn w:val="Normal"/>
    <w:uiPriority w:val="99"/>
    <w:unhideWhenUsed/>
    <w:rsid w:val="00023716"/>
    <w:pPr>
      <w:spacing w:before="100" w:beforeAutospacing="1" w:after="100" w:afterAutospacing="1" w:line="240" w:lineRule="auto"/>
    </w:pPr>
    <w:rPr>
      <w:rFonts w:ascii="Times New Roman" w:eastAsia="Times New Roman" w:hAnsi="Times New Roman" w:cs="Times New Roman"/>
      <w:szCs w:val="24"/>
      <w:lang w:val="fr-FR" w:eastAsia="fr-FR"/>
    </w:rPr>
  </w:style>
  <w:style w:type="paragraph" w:styleId="CommentText">
    <w:name w:val="annotation text"/>
    <w:basedOn w:val="Normal"/>
    <w:link w:val="CommentTextChar"/>
    <w:uiPriority w:val="99"/>
    <w:semiHidden/>
    <w:unhideWhenUsed/>
    <w:rsid w:val="00454318"/>
    <w:pPr>
      <w:spacing w:line="240" w:lineRule="auto"/>
    </w:pPr>
    <w:rPr>
      <w:sz w:val="20"/>
      <w:szCs w:val="20"/>
    </w:rPr>
  </w:style>
  <w:style w:type="character" w:customStyle="1" w:styleId="CommentTextChar">
    <w:name w:val="Comment Text Char"/>
    <w:basedOn w:val="DefaultParagraphFont"/>
    <w:link w:val="CommentText"/>
    <w:uiPriority w:val="99"/>
    <w:semiHidden/>
    <w:rsid w:val="00454318"/>
    <w:rPr>
      <w:sz w:val="20"/>
      <w:szCs w:val="20"/>
    </w:rPr>
  </w:style>
  <w:style w:type="paragraph" w:styleId="CommentSubject">
    <w:name w:val="annotation subject"/>
    <w:basedOn w:val="CommentText"/>
    <w:next w:val="CommentText"/>
    <w:link w:val="CommentSubjectChar"/>
    <w:uiPriority w:val="99"/>
    <w:semiHidden/>
    <w:unhideWhenUsed/>
    <w:rsid w:val="00454318"/>
    <w:rPr>
      <w:b/>
      <w:bCs/>
    </w:rPr>
  </w:style>
  <w:style w:type="character" w:customStyle="1" w:styleId="CommentSubjectChar">
    <w:name w:val="Comment Subject Char"/>
    <w:basedOn w:val="CommentTextChar"/>
    <w:link w:val="CommentSubject"/>
    <w:uiPriority w:val="99"/>
    <w:semiHidden/>
    <w:rsid w:val="00454318"/>
    <w:rPr>
      <w:b/>
      <w:bCs/>
      <w:sz w:val="20"/>
      <w:szCs w:val="20"/>
    </w:rPr>
  </w:style>
  <w:style w:type="paragraph" w:customStyle="1" w:styleId="paragraph">
    <w:name w:val="paragraph"/>
    <w:basedOn w:val="Normal"/>
    <w:rsid w:val="003E3C16"/>
    <w:pPr>
      <w:spacing w:before="100" w:beforeAutospacing="1" w:after="100" w:afterAutospacing="1" w:line="240" w:lineRule="auto"/>
    </w:pPr>
    <w:rPr>
      <w:rFonts w:ascii="Times New Roman" w:eastAsia="Times New Roman" w:hAnsi="Times New Roman" w:cs="Times New Roman"/>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39294">
      <w:bodyDiv w:val="1"/>
      <w:marLeft w:val="0"/>
      <w:marRight w:val="0"/>
      <w:marTop w:val="0"/>
      <w:marBottom w:val="0"/>
      <w:divBdr>
        <w:top w:val="none" w:sz="0" w:space="0" w:color="auto"/>
        <w:left w:val="none" w:sz="0" w:space="0" w:color="auto"/>
        <w:bottom w:val="none" w:sz="0" w:space="0" w:color="auto"/>
        <w:right w:val="none" w:sz="0" w:space="0" w:color="auto"/>
      </w:divBdr>
    </w:div>
    <w:div w:id="51928086">
      <w:bodyDiv w:val="1"/>
      <w:marLeft w:val="0"/>
      <w:marRight w:val="0"/>
      <w:marTop w:val="0"/>
      <w:marBottom w:val="0"/>
      <w:divBdr>
        <w:top w:val="none" w:sz="0" w:space="0" w:color="auto"/>
        <w:left w:val="none" w:sz="0" w:space="0" w:color="auto"/>
        <w:bottom w:val="none" w:sz="0" w:space="0" w:color="auto"/>
        <w:right w:val="none" w:sz="0" w:space="0" w:color="auto"/>
      </w:divBdr>
    </w:div>
    <w:div w:id="60106206">
      <w:bodyDiv w:val="1"/>
      <w:marLeft w:val="0"/>
      <w:marRight w:val="0"/>
      <w:marTop w:val="0"/>
      <w:marBottom w:val="0"/>
      <w:divBdr>
        <w:top w:val="none" w:sz="0" w:space="0" w:color="auto"/>
        <w:left w:val="none" w:sz="0" w:space="0" w:color="auto"/>
        <w:bottom w:val="none" w:sz="0" w:space="0" w:color="auto"/>
        <w:right w:val="none" w:sz="0" w:space="0" w:color="auto"/>
      </w:divBdr>
      <w:divsChild>
        <w:div w:id="860359534">
          <w:marLeft w:val="274"/>
          <w:marRight w:val="0"/>
          <w:marTop w:val="0"/>
          <w:marBottom w:val="0"/>
          <w:divBdr>
            <w:top w:val="none" w:sz="0" w:space="0" w:color="auto"/>
            <w:left w:val="none" w:sz="0" w:space="0" w:color="auto"/>
            <w:bottom w:val="none" w:sz="0" w:space="0" w:color="auto"/>
            <w:right w:val="none" w:sz="0" w:space="0" w:color="auto"/>
          </w:divBdr>
        </w:div>
        <w:div w:id="1022780905">
          <w:marLeft w:val="274"/>
          <w:marRight w:val="0"/>
          <w:marTop w:val="0"/>
          <w:marBottom w:val="0"/>
          <w:divBdr>
            <w:top w:val="none" w:sz="0" w:space="0" w:color="auto"/>
            <w:left w:val="none" w:sz="0" w:space="0" w:color="auto"/>
            <w:bottom w:val="none" w:sz="0" w:space="0" w:color="auto"/>
            <w:right w:val="none" w:sz="0" w:space="0" w:color="auto"/>
          </w:divBdr>
        </w:div>
        <w:div w:id="901328627">
          <w:marLeft w:val="274"/>
          <w:marRight w:val="0"/>
          <w:marTop w:val="0"/>
          <w:marBottom w:val="0"/>
          <w:divBdr>
            <w:top w:val="none" w:sz="0" w:space="0" w:color="auto"/>
            <w:left w:val="none" w:sz="0" w:space="0" w:color="auto"/>
            <w:bottom w:val="none" w:sz="0" w:space="0" w:color="auto"/>
            <w:right w:val="none" w:sz="0" w:space="0" w:color="auto"/>
          </w:divBdr>
        </w:div>
        <w:div w:id="530455360">
          <w:marLeft w:val="274"/>
          <w:marRight w:val="0"/>
          <w:marTop w:val="0"/>
          <w:marBottom w:val="0"/>
          <w:divBdr>
            <w:top w:val="none" w:sz="0" w:space="0" w:color="auto"/>
            <w:left w:val="none" w:sz="0" w:space="0" w:color="auto"/>
            <w:bottom w:val="none" w:sz="0" w:space="0" w:color="auto"/>
            <w:right w:val="none" w:sz="0" w:space="0" w:color="auto"/>
          </w:divBdr>
        </w:div>
        <w:div w:id="128213454">
          <w:marLeft w:val="274"/>
          <w:marRight w:val="0"/>
          <w:marTop w:val="0"/>
          <w:marBottom w:val="0"/>
          <w:divBdr>
            <w:top w:val="none" w:sz="0" w:space="0" w:color="auto"/>
            <w:left w:val="none" w:sz="0" w:space="0" w:color="auto"/>
            <w:bottom w:val="none" w:sz="0" w:space="0" w:color="auto"/>
            <w:right w:val="none" w:sz="0" w:space="0" w:color="auto"/>
          </w:divBdr>
        </w:div>
        <w:div w:id="1268584252">
          <w:marLeft w:val="274"/>
          <w:marRight w:val="0"/>
          <w:marTop w:val="0"/>
          <w:marBottom w:val="0"/>
          <w:divBdr>
            <w:top w:val="none" w:sz="0" w:space="0" w:color="auto"/>
            <w:left w:val="none" w:sz="0" w:space="0" w:color="auto"/>
            <w:bottom w:val="none" w:sz="0" w:space="0" w:color="auto"/>
            <w:right w:val="none" w:sz="0" w:space="0" w:color="auto"/>
          </w:divBdr>
        </w:div>
      </w:divsChild>
    </w:div>
    <w:div w:id="84038376">
      <w:bodyDiv w:val="1"/>
      <w:marLeft w:val="0"/>
      <w:marRight w:val="0"/>
      <w:marTop w:val="0"/>
      <w:marBottom w:val="0"/>
      <w:divBdr>
        <w:top w:val="none" w:sz="0" w:space="0" w:color="auto"/>
        <w:left w:val="none" w:sz="0" w:space="0" w:color="auto"/>
        <w:bottom w:val="none" w:sz="0" w:space="0" w:color="auto"/>
        <w:right w:val="none" w:sz="0" w:space="0" w:color="auto"/>
      </w:divBdr>
      <w:divsChild>
        <w:div w:id="118846250">
          <w:marLeft w:val="274"/>
          <w:marRight w:val="0"/>
          <w:marTop w:val="0"/>
          <w:marBottom w:val="0"/>
          <w:divBdr>
            <w:top w:val="none" w:sz="0" w:space="0" w:color="auto"/>
            <w:left w:val="none" w:sz="0" w:space="0" w:color="auto"/>
            <w:bottom w:val="none" w:sz="0" w:space="0" w:color="auto"/>
            <w:right w:val="none" w:sz="0" w:space="0" w:color="auto"/>
          </w:divBdr>
        </w:div>
        <w:div w:id="2242528">
          <w:marLeft w:val="274"/>
          <w:marRight w:val="0"/>
          <w:marTop w:val="0"/>
          <w:marBottom w:val="0"/>
          <w:divBdr>
            <w:top w:val="none" w:sz="0" w:space="0" w:color="auto"/>
            <w:left w:val="none" w:sz="0" w:space="0" w:color="auto"/>
            <w:bottom w:val="none" w:sz="0" w:space="0" w:color="auto"/>
            <w:right w:val="none" w:sz="0" w:space="0" w:color="auto"/>
          </w:divBdr>
        </w:div>
        <w:div w:id="614799639">
          <w:marLeft w:val="274"/>
          <w:marRight w:val="0"/>
          <w:marTop w:val="0"/>
          <w:marBottom w:val="0"/>
          <w:divBdr>
            <w:top w:val="none" w:sz="0" w:space="0" w:color="auto"/>
            <w:left w:val="none" w:sz="0" w:space="0" w:color="auto"/>
            <w:bottom w:val="none" w:sz="0" w:space="0" w:color="auto"/>
            <w:right w:val="none" w:sz="0" w:space="0" w:color="auto"/>
          </w:divBdr>
        </w:div>
        <w:div w:id="539586934">
          <w:marLeft w:val="274"/>
          <w:marRight w:val="0"/>
          <w:marTop w:val="0"/>
          <w:marBottom w:val="0"/>
          <w:divBdr>
            <w:top w:val="none" w:sz="0" w:space="0" w:color="auto"/>
            <w:left w:val="none" w:sz="0" w:space="0" w:color="auto"/>
            <w:bottom w:val="none" w:sz="0" w:space="0" w:color="auto"/>
            <w:right w:val="none" w:sz="0" w:space="0" w:color="auto"/>
          </w:divBdr>
        </w:div>
        <w:div w:id="45565326">
          <w:marLeft w:val="274"/>
          <w:marRight w:val="0"/>
          <w:marTop w:val="0"/>
          <w:marBottom w:val="0"/>
          <w:divBdr>
            <w:top w:val="none" w:sz="0" w:space="0" w:color="auto"/>
            <w:left w:val="none" w:sz="0" w:space="0" w:color="auto"/>
            <w:bottom w:val="none" w:sz="0" w:space="0" w:color="auto"/>
            <w:right w:val="none" w:sz="0" w:space="0" w:color="auto"/>
          </w:divBdr>
        </w:div>
      </w:divsChild>
    </w:div>
    <w:div w:id="183399314">
      <w:bodyDiv w:val="1"/>
      <w:marLeft w:val="0"/>
      <w:marRight w:val="0"/>
      <w:marTop w:val="0"/>
      <w:marBottom w:val="0"/>
      <w:divBdr>
        <w:top w:val="none" w:sz="0" w:space="0" w:color="auto"/>
        <w:left w:val="none" w:sz="0" w:space="0" w:color="auto"/>
        <w:bottom w:val="none" w:sz="0" w:space="0" w:color="auto"/>
        <w:right w:val="none" w:sz="0" w:space="0" w:color="auto"/>
      </w:divBdr>
    </w:div>
    <w:div w:id="184516554">
      <w:bodyDiv w:val="1"/>
      <w:marLeft w:val="0"/>
      <w:marRight w:val="0"/>
      <w:marTop w:val="0"/>
      <w:marBottom w:val="0"/>
      <w:divBdr>
        <w:top w:val="none" w:sz="0" w:space="0" w:color="auto"/>
        <w:left w:val="none" w:sz="0" w:space="0" w:color="auto"/>
        <w:bottom w:val="none" w:sz="0" w:space="0" w:color="auto"/>
        <w:right w:val="none" w:sz="0" w:space="0" w:color="auto"/>
      </w:divBdr>
      <w:divsChild>
        <w:div w:id="2059040690">
          <w:marLeft w:val="274"/>
          <w:marRight w:val="0"/>
          <w:marTop w:val="0"/>
          <w:marBottom w:val="0"/>
          <w:divBdr>
            <w:top w:val="none" w:sz="0" w:space="0" w:color="auto"/>
            <w:left w:val="none" w:sz="0" w:space="0" w:color="auto"/>
            <w:bottom w:val="none" w:sz="0" w:space="0" w:color="auto"/>
            <w:right w:val="none" w:sz="0" w:space="0" w:color="auto"/>
          </w:divBdr>
        </w:div>
      </w:divsChild>
    </w:div>
    <w:div w:id="267157497">
      <w:bodyDiv w:val="1"/>
      <w:marLeft w:val="0"/>
      <w:marRight w:val="0"/>
      <w:marTop w:val="0"/>
      <w:marBottom w:val="0"/>
      <w:divBdr>
        <w:top w:val="none" w:sz="0" w:space="0" w:color="auto"/>
        <w:left w:val="none" w:sz="0" w:space="0" w:color="auto"/>
        <w:bottom w:val="none" w:sz="0" w:space="0" w:color="auto"/>
        <w:right w:val="none" w:sz="0" w:space="0" w:color="auto"/>
      </w:divBdr>
    </w:div>
    <w:div w:id="282008055">
      <w:bodyDiv w:val="1"/>
      <w:marLeft w:val="0"/>
      <w:marRight w:val="0"/>
      <w:marTop w:val="0"/>
      <w:marBottom w:val="0"/>
      <w:divBdr>
        <w:top w:val="none" w:sz="0" w:space="0" w:color="auto"/>
        <w:left w:val="none" w:sz="0" w:space="0" w:color="auto"/>
        <w:bottom w:val="none" w:sz="0" w:space="0" w:color="auto"/>
        <w:right w:val="none" w:sz="0" w:space="0" w:color="auto"/>
      </w:divBdr>
      <w:divsChild>
        <w:div w:id="942763642">
          <w:marLeft w:val="274"/>
          <w:marRight w:val="0"/>
          <w:marTop w:val="0"/>
          <w:marBottom w:val="0"/>
          <w:divBdr>
            <w:top w:val="none" w:sz="0" w:space="0" w:color="auto"/>
            <w:left w:val="none" w:sz="0" w:space="0" w:color="auto"/>
            <w:bottom w:val="none" w:sz="0" w:space="0" w:color="auto"/>
            <w:right w:val="none" w:sz="0" w:space="0" w:color="auto"/>
          </w:divBdr>
        </w:div>
        <w:div w:id="20323607">
          <w:marLeft w:val="274"/>
          <w:marRight w:val="0"/>
          <w:marTop w:val="0"/>
          <w:marBottom w:val="0"/>
          <w:divBdr>
            <w:top w:val="none" w:sz="0" w:space="0" w:color="auto"/>
            <w:left w:val="none" w:sz="0" w:space="0" w:color="auto"/>
            <w:bottom w:val="none" w:sz="0" w:space="0" w:color="auto"/>
            <w:right w:val="none" w:sz="0" w:space="0" w:color="auto"/>
          </w:divBdr>
        </w:div>
        <w:div w:id="760564158">
          <w:marLeft w:val="274"/>
          <w:marRight w:val="0"/>
          <w:marTop w:val="0"/>
          <w:marBottom w:val="0"/>
          <w:divBdr>
            <w:top w:val="none" w:sz="0" w:space="0" w:color="auto"/>
            <w:left w:val="none" w:sz="0" w:space="0" w:color="auto"/>
            <w:bottom w:val="none" w:sz="0" w:space="0" w:color="auto"/>
            <w:right w:val="none" w:sz="0" w:space="0" w:color="auto"/>
          </w:divBdr>
        </w:div>
      </w:divsChild>
    </w:div>
    <w:div w:id="331417332">
      <w:bodyDiv w:val="1"/>
      <w:marLeft w:val="0"/>
      <w:marRight w:val="0"/>
      <w:marTop w:val="0"/>
      <w:marBottom w:val="0"/>
      <w:divBdr>
        <w:top w:val="none" w:sz="0" w:space="0" w:color="auto"/>
        <w:left w:val="none" w:sz="0" w:space="0" w:color="auto"/>
        <w:bottom w:val="none" w:sz="0" w:space="0" w:color="auto"/>
        <w:right w:val="none" w:sz="0" w:space="0" w:color="auto"/>
      </w:divBdr>
    </w:div>
    <w:div w:id="398942493">
      <w:bodyDiv w:val="1"/>
      <w:marLeft w:val="0"/>
      <w:marRight w:val="0"/>
      <w:marTop w:val="0"/>
      <w:marBottom w:val="0"/>
      <w:divBdr>
        <w:top w:val="none" w:sz="0" w:space="0" w:color="auto"/>
        <w:left w:val="none" w:sz="0" w:space="0" w:color="auto"/>
        <w:bottom w:val="none" w:sz="0" w:space="0" w:color="auto"/>
        <w:right w:val="none" w:sz="0" w:space="0" w:color="auto"/>
      </w:divBdr>
    </w:div>
    <w:div w:id="807281436">
      <w:bodyDiv w:val="1"/>
      <w:marLeft w:val="0"/>
      <w:marRight w:val="0"/>
      <w:marTop w:val="0"/>
      <w:marBottom w:val="0"/>
      <w:divBdr>
        <w:top w:val="none" w:sz="0" w:space="0" w:color="auto"/>
        <w:left w:val="none" w:sz="0" w:space="0" w:color="auto"/>
        <w:bottom w:val="none" w:sz="0" w:space="0" w:color="auto"/>
        <w:right w:val="none" w:sz="0" w:space="0" w:color="auto"/>
      </w:divBdr>
    </w:div>
    <w:div w:id="1051268947">
      <w:bodyDiv w:val="1"/>
      <w:marLeft w:val="0"/>
      <w:marRight w:val="0"/>
      <w:marTop w:val="0"/>
      <w:marBottom w:val="0"/>
      <w:divBdr>
        <w:top w:val="none" w:sz="0" w:space="0" w:color="auto"/>
        <w:left w:val="none" w:sz="0" w:space="0" w:color="auto"/>
        <w:bottom w:val="none" w:sz="0" w:space="0" w:color="auto"/>
        <w:right w:val="none" w:sz="0" w:space="0" w:color="auto"/>
      </w:divBdr>
      <w:divsChild>
        <w:div w:id="1246718955">
          <w:marLeft w:val="547"/>
          <w:marRight w:val="0"/>
          <w:marTop w:val="0"/>
          <w:marBottom w:val="0"/>
          <w:divBdr>
            <w:top w:val="none" w:sz="0" w:space="0" w:color="auto"/>
            <w:left w:val="none" w:sz="0" w:space="0" w:color="auto"/>
            <w:bottom w:val="none" w:sz="0" w:space="0" w:color="auto"/>
            <w:right w:val="none" w:sz="0" w:space="0" w:color="auto"/>
          </w:divBdr>
        </w:div>
      </w:divsChild>
    </w:div>
    <w:div w:id="1129783161">
      <w:bodyDiv w:val="1"/>
      <w:marLeft w:val="0"/>
      <w:marRight w:val="0"/>
      <w:marTop w:val="0"/>
      <w:marBottom w:val="0"/>
      <w:divBdr>
        <w:top w:val="none" w:sz="0" w:space="0" w:color="auto"/>
        <w:left w:val="none" w:sz="0" w:space="0" w:color="auto"/>
        <w:bottom w:val="none" w:sz="0" w:space="0" w:color="auto"/>
        <w:right w:val="none" w:sz="0" w:space="0" w:color="auto"/>
      </w:divBdr>
    </w:div>
    <w:div w:id="1278678733">
      <w:bodyDiv w:val="1"/>
      <w:marLeft w:val="0"/>
      <w:marRight w:val="0"/>
      <w:marTop w:val="0"/>
      <w:marBottom w:val="0"/>
      <w:divBdr>
        <w:top w:val="none" w:sz="0" w:space="0" w:color="auto"/>
        <w:left w:val="none" w:sz="0" w:space="0" w:color="auto"/>
        <w:bottom w:val="none" w:sz="0" w:space="0" w:color="auto"/>
        <w:right w:val="none" w:sz="0" w:space="0" w:color="auto"/>
      </w:divBdr>
    </w:div>
    <w:div w:id="1343314698">
      <w:bodyDiv w:val="1"/>
      <w:marLeft w:val="0"/>
      <w:marRight w:val="0"/>
      <w:marTop w:val="0"/>
      <w:marBottom w:val="0"/>
      <w:divBdr>
        <w:top w:val="none" w:sz="0" w:space="0" w:color="auto"/>
        <w:left w:val="none" w:sz="0" w:space="0" w:color="auto"/>
        <w:bottom w:val="none" w:sz="0" w:space="0" w:color="auto"/>
        <w:right w:val="none" w:sz="0" w:space="0" w:color="auto"/>
      </w:divBdr>
    </w:div>
    <w:div w:id="1345938881">
      <w:bodyDiv w:val="1"/>
      <w:marLeft w:val="0"/>
      <w:marRight w:val="0"/>
      <w:marTop w:val="0"/>
      <w:marBottom w:val="0"/>
      <w:divBdr>
        <w:top w:val="none" w:sz="0" w:space="0" w:color="auto"/>
        <w:left w:val="none" w:sz="0" w:space="0" w:color="auto"/>
        <w:bottom w:val="none" w:sz="0" w:space="0" w:color="auto"/>
        <w:right w:val="none" w:sz="0" w:space="0" w:color="auto"/>
      </w:divBdr>
    </w:div>
    <w:div w:id="1453863378">
      <w:bodyDiv w:val="1"/>
      <w:marLeft w:val="0"/>
      <w:marRight w:val="0"/>
      <w:marTop w:val="0"/>
      <w:marBottom w:val="0"/>
      <w:divBdr>
        <w:top w:val="none" w:sz="0" w:space="0" w:color="auto"/>
        <w:left w:val="none" w:sz="0" w:space="0" w:color="auto"/>
        <w:bottom w:val="none" w:sz="0" w:space="0" w:color="auto"/>
        <w:right w:val="none" w:sz="0" w:space="0" w:color="auto"/>
      </w:divBdr>
      <w:divsChild>
        <w:div w:id="1422412074">
          <w:marLeft w:val="274"/>
          <w:marRight w:val="0"/>
          <w:marTop w:val="0"/>
          <w:marBottom w:val="0"/>
          <w:divBdr>
            <w:top w:val="none" w:sz="0" w:space="0" w:color="auto"/>
            <w:left w:val="none" w:sz="0" w:space="0" w:color="auto"/>
            <w:bottom w:val="none" w:sz="0" w:space="0" w:color="auto"/>
            <w:right w:val="none" w:sz="0" w:space="0" w:color="auto"/>
          </w:divBdr>
        </w:div>
        <w:div w:id="1645770993">
          <w:marLeft w:val="274"/>
          <w:marRight w:val="0"/>
          <w:marTop w:val="0"/>
          <w:marBottom w:val="0"/>
          <w:divBdr>
            <w:top w:val="none" w:sz="0" w:space="0" w:color="auto"/>
            <w:left w:val="none" w:sz="0" w:space="0" w:color="auto"/>
            <w:bottom w:val="none" w:sz="0" w:space="0" w:color="auto"/>
            <w:right w:val="none" w:sz="0" w:space="0" w:color="auto"/>
          </w:divBdr>
        </w:div>
      </w:divsChild>
    </w:div>
    <w:div w:id="1694263325">
      <w:bodyDiv w:val="1"/>
      <w:marLeft w:val="0"/>
      <w:marRight w:val="0"/>
      <w:marTop w:val="0"/>
      <w:marBottom w:val="0"/>
      <w:divBdr>
        <w:top w:val="none" w:sz="0" w:space="0" w:color="auto"/>
        <w:left w:val="none" w:sz="0" w:space="0" w:color="auto"/>
        <w:bottom w:val="none" w:sz="0" w:space="0" w:color="auto"/>
        <w:right w:val="none" w:sz="0" w:space="0" w:color="auto"/>
      </w:divBdr>
      <w:divsChild>
        <w:div w:id="521555729">
          <w:marLeft w:val="547"/>
          <w:marRight w:val="0"/>
          <w:marTop w:val="0"/>
          <w:marBottom w:val="0"/>
          <w:divBdr>
            <w:top w:val="none" w:sz="0" w:space="0" w:color="auto"/>
            <w:left w:val="none" w:sz="0" w:space="0" w:color="auto"/>
            <w:bottom w:val="none" w:sz="0" w:space="0" w:color="auto"/>
            <w:right w:val="none" w:sz="0" w:space="0" w:color="auto"/>
          </w:divBdr>
        </w:div>
      </w:divsChild>
    </w:div>
    <w:div w:id="1855923567">
      <w:bodyDiv w:val="1"/>
      <w:marLeft w:val="0"/>
      <w:marRight w:val="0"/>
      <w:marTop w:val="0"/>
      <w:marBottom w:val="0"/>
      <w:divBdr>
        <w:top w:val="none" w:sz="0" w:space="0" w:color="auto"/>
        <w:left w:val="none" w:sz="0" w:space="0" w:color="auto"/>
        <w:bottom w:val="none" w:sz="0" w:space="0" w:color="auto"/>
        <w:right w:val="none" w:sz="0" w:space="0" w:color="auto"/>
      </w:divBdr>
    </w:div>
    <w:div w:id="209967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egionaldss.org/index.php/research-and-knowledge-management/solutions-framewor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regionaldss.org/index.php/research-and-knowledge-management/redss-publication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er\AppData\Roaming\Microsoft\Templates\Home%20business%20startup%20checkli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07FBB0A40194A53B839CEB1B2B0763C"/>
        <w:category>
          <w:name w:val="General"/>
          <w:gallery w:val="placeholder"/>
        </w:category>
        <w:types>
          <w:type w:val="bbPlcHdr"/>
        </w:types>
        <w:behaviors>
          <w:behavior w:val="content"/>
        </w:behaviors>
        <w:guid w:val="{DD1684FA-231B-4984-8576-301B8CD3FB6A}"/>
      </w:docPartPr>
      <w:docPartBody>
        <w:p w:rsidR="00317ED6" w:rsidRDefault="00742142">
          <w:pPr>
            <w:pStyle w:val="A07FBB0A40194A53B839CEB1B2B0763C"/>
          </w:pPr>
          <w:r w:rsidRPr="005854DB">
            <w:t>HOME-BASED AGENCY</w:t>
          </w:r>
        </w:p>
      </w:docPartBody>
    </w:docPart>
    <w:docPart>
      <w:docPartPr>
        <w:name w:val="E9C30398697D400EBBB2D49D4775B82A"/>
        <w:category>
          <w:name w:val="General"/>
          <w:gallery w:val="placeholder"/>
        </w:category>
        <w:types>
          <w:type w:val="bbPlcHdr"/>
        </w:types>
        <w:behaviors>
          <w:behavior w:val="content"/>
        </w:behaviors>
        <w:guid w:val="{2D246004-71D6-4DC3-AC4E-9D69DA67201C}"/>
      </w:docPartPr>
      <w:docPartBody>
        <w:p w:rsidR="00317ED6" w:rsidRDefault="00742142">
          <w:pPr>
            <w:pStyle w:val="E9C30398697D400EBBB2D49D4775B82A"/>
          </w:pPr>
          <w:r w:rsidRPr="005854DB">
            <w:t>Startup Checklist</w:t>
          </w:r>
        </w:p>
      </w:docPartBody>
    </w:docPart>
    <w:docPart>
      <w:docPartPr>
        <w:name w:val="F79B49E5460847448633B61A2049FC91"/>
        <w:category>
          <w:name w:val="General"/>
          <w:gallery w:val="placeholder"/>
        </w:category>
        <w:types>
          <w:type w:val="bbPlcHdr"/>
        </w:types>
        <w:behaviors>
          <w:behavior w:val="content"/>
        </w:behaviors>
        <w:guid w:val="{D8043F27-E981-4C64-BC61-483D0AB1D685}"/>
      </w:docPartPr>
      <w:docPartBody>
        <w:p w:rsidR="00317ED6" w:rsidRDefault="00742142">
          <w:pPr>
            <w:pStyle w:val="F79B49E5460847448633B61A2049FC91"/>
          </w:pPr>
          <w:r w:rsidRPr="00685B4E">
            <w:t>Conduct a personal evaluation to determine why you want to start a business.</w:t>
          </w:r>
        </w:p>
      </w:docPartBody>
    </w:docPart>
    <w:docPart>
      <w:docPartPr>
        <w:name w:val="6E70917A6B7C48BF9F73291DC9A03947"/>
        <w:category>
          <w:name w:val="General"/>
          <w:gallery w:val="placeholder"/>
        </w:category>
        <w:types>
          <w:type w:val="bbPlcHdr"/>
        </w:types>
        <w:behaviors>
          <w:behavior w:val="content"/>
        </w:behaviors>
        <w:guid w:val="{C2818029-6D17-4580-8E8C-188952FFC335}"/>
      </w:docPartPr>
      <w:docPartBody>
        <w:p w:rsidR="00317ED6" w:rsidRDefault="00742142">
          <w:pPr>
            <w:pStyle w:val="6E70917A6B7C48BF9F73291DC9A03947"/>
          </w:pPr>
          <w:r w:rsidRPr="00685B4E">
            <w:t>Create a business plan:</w:t>
          </w:r>
        </w:p>
      </w:docPartBody>
    </w:docPart>
    <w:docPart>
      <w:docPartPr>
        <w:name w:val="527CF8808B854D30BF8295B946757955"/>
        <w:category>
          <w:name w:val="General"/>
          <w:gallery w:val="placeholder"/>
        </w:category>
        <w:types>
          <w:type w:val="bbPlcHdr"/>
        </w:types>
        <w:behaviors>
          <w:behavior w:val="content"/>
        </w:behaviors>
        <w:guid w:val="{21C7F74E-D6F1-4EA0-B26F-F4744503E397}"/>
      </w:docPartPr>
      <w:docPartBody>
        <w:p w:rsidR="00317ED6" w:rsidRDefault="00742142">
          <w:pPr>
            <w:pStyle w:val="527CF8808B854D30BF8295B946757955"/>
          </w:pPr>
          <w:r w:rsidRPr="00685B4E">
            <w:t>What do we do?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Pro Book">
    <w:altName w:val="Cambria"/>
    <w:panose1 w:val="00000000000000000000"/>
    <w:charset w:val="00"/>
    <w:family w:val="swiss"/>
    <w:notTrueType/>
    <w:pitch w:val="variable"/>
    <w:sig w:usb0="A00000AF" w:usb1="5000205A" w:usb2="00000000" w:usb3="00000000" w:csb0="0000009B"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Calibri"/>
    <w:charset w:val="00"/>
    <w:family w:val="swiss"/>
    <w:pitch w:val="variable"/>
    <w:sig w:usb0="E10002FF" w:usb1="5000ECFF" w:usb2="00000021"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142"/>
    <w:rsid w:val="000D6F0E"/>
    <w:rsid w:val="00170AAE"/>
    <w:rsid w:val="00210616"/>
    <w:rsid w:val="002F7FD4"/>
    <w:rsid w:val="00317ED6"/>
    <w:rsid w:val="003D4797"/>
    <w:rsid w:val="005061E8"/>
    <w:rsid w:val="006D193E"/>
    <w:rsid w:val="00742142"/>
    <w:rsid w:val="008817F1"/>
    <w:rsid w:val="00A3598F"/>
    <w:rsid w:val="00CD0125"/>
    <w:rsid w:val="00D85137"/>
    <w:rsid w:val="00DD3A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7FBB0A40194A53B839CEB1B2B0763C">
    <w:name w:val="A07FBB0A40194A53B839CEB1B2B0763C"/>
  </w:style>
  <w:style w:type="paragraph" w:customStyle="1" w:styleId="E9C30398697D400EBBB2D49D4775B82A">
    <w:name w:val="E9C30398697D400EBBB2D49D4775B82A"/>
  </w:style>
  <w:style w:type="paragraph" w:customStyle="1" w:styleId="6C0C40CA355546638461CE3B8F8F5285">
    <w:name w:val="6C0C40CA355546638461CE3B8F8F5285"/>
  </w:style>
  <w:style w:type="paragraph" w:customStyle="1" w:styleId="F79B49E5460847448633B61A2049FC91">
    <w:name w:val="F79B49E5460847448633B61A2049FC91"/>
  </w:style>
  <w:style w:type="paragraph" w:customStyle="1" w:styleId="6E70917A6B7C48BF9F73291DC9A03947">
    <w:name w:val="6E70917A6B7C48BF9F73291DC9A03947"/>
  </w:style>
  <w:style w:type="paragraph" w:customStyle="1" w:styleId="527CF8808B854D30BF8295B946757955">
    <w:name w:val="527CF8808B854D30BF8295B946757955"/>
  </w:style>
  <w:style w:type="paragraph" w:customStyle="1" w:styleId="50718AA566E24484A7ABF813057DAE29">
    <w:name w:val="50718AA566E24484A7ABF813057DAE29"/>
  </w:style>
  <w:style w:type="paragraph" w:customStyle="1" w:styleId="EEE462F325574B39A11794AEF09105C3">
    <w:name w:val="EEE462F325574B39A11794AEF09105C3"/>
  </w:style>
  <w:style w:type="paragraph" w:customStyle="1" w:styleId="AAE4611605EF417A938490EFDF931350">
    <w:name w:val="AAE4611605EF417A938490EFDF931350"/>
  </w:style>
  <w:style w:type="paragraph" w:customStyle="1" w:styleId="FFFC233841154CF2B23B25E26CAAD9FE">
    <w:name w:val="FFFC233841154CF2B23B25E26CAAD9FE"/>
  </w:style>
  <w:style w:type="paragraph" w:customStyle="1" w:styleId="02E9E5C773D3493E832857F11E38A6EA">
    <w:name w:val="02E9E5C773D3493E832857F11E38A6EA"/>
  </w:style>
  <w:style w:type="paragraph" w:customStyle="1" w:styleId="D5A7517424DA434DB374BAFEB5CB01E5">
    <w:name w:val="D5A7517424DA434DB374BAFEB5CB01E5"/>
  </w:style>
  <w:style w:type="paragraph" w:customStyle="1" w:styleId="89D3F315D15E4C5494AEFA1C8BB84DEF">
    <w:name w:val="89D3F315D15E4C5494AEFA1C8BB84DEF"/>
  </w:style>
  <w:style w:type="paragraph" w:customStyle="1" w:styleId="B69A4C4232BE41EDBFDA90F4B1BAC7CF">
    <w:name w:val="B69A4C4232BE41EDBFDA90F4B1BAC7CF"/>
  </w:style>
  <w:style w:type="paragraph" w:customStyle="1" w:styleId="0F2EFF0DDEE54285882ACD68E5680375">
    <w:name w:val="0F2EFF0DDEE54285882ACD68E5680375"/>
  </w:style>
  <w:style w:type="paragraph" w:customStyle="1" w:styleId="B97495C5A9F749E88DA4EACA67AAAC62">
    <w:name w:val="B97495C5A9F749E88DA4EACA67AAAC62"/>
  </w:style>
  <w:style w:type="paragraph" w:customStyle="1" w:styleId="2745A7E6A0A34E669C4A027C954CD67B">
    <w:name w:val="2745A7E6A0A34E669C4A027C954CD67B"/>
  </w:style>
  <w:style w:type="paragraph" w:customStyle="1" w:styleId="0CCA2E8B799B4381BCCA71B55BBF93D8">
    <w:name w:val="0CCA2E8B799B4381BCCA71B55BBF93D8"/>
  </w:style>
  <w:style w:type="paragraph" w:customStyle="1" w:styleId="0F62FC121977447F8896A9AF9A493BB3">
    <w:name w:val="0F62FC121977447F8896A9AF9A493BB3"/>
  </w:style>
  <w:style w:type="paragraph" w:customStyle="1" w:styleId="A317124982474323BF45161FDC5154A0">
    <w:name w:val="A317124982474323BF45161FDC5154A0"/>
  </w:style>
  <w:style w:type="paragraph" w:customStyle="1" w:styleId="BE1A5D770CE64462B36B91777BEE63D2">
    <w:name w:val="BE1A5D770CE64462B36B91777BEE63D2"/>
  </w:style>
  <w:style w:type="paragraph" w:customStyle="1" w:styleId="949E02F9975B4E5692EAFEF360F2D797">
    <w:name w:val="949E02F9975B4E5692EAFEF360F2D797"/>
  </w:style>
  <w:style w:type="paragraph" w:customStyle="1" w:styleId="27D89F525C9644F9AB06891F3A66064F">
    <w:name w:val="27D89F525C9644F9AB06891F3A66064F"/>
  </w:style>
  <w:style w:type="paragraph" w:customStyle="1" w:styleId="B3D8C2F41F5B4FBEB2B520C39B647FA9">
    <w:name w:val="B3D8C2F41F5B4FBEB2B520C39B647FA9"/>
  </w:style>
  <w:style w:type="paragraph" w:customStyle="1" w:styleId="A264CAA5C8C2434186B17113D801F0FE">
    <w:name w:val="A264CAA5C8C2434186B17113D801F0FE"/>
  </w:style>
  <w:style w:type="paragraph" w:customStyle="1" w:styleId="986768EDD3AC411BA0328A2F74514A56">
    <w:name w:val="986768EDD3AC411BA0328A2F74514A56"/>
  </w:style>
  <w:style w:type="paragraph" w:customStyle="1" w:styleId="B25424887AFE42E1A656EBD2A775B980">
    <w:name w:val="B25424887AFE42E1A656EBD2A775B980"/>
  </w:style>
  <w:style w:type="paragraph" w:customStyle="1" w:styleId="84BEE3AD052A40F09FDB5C2AB804DF75">
    <w:name w:val="84BEE3AD052A40F09FDB5C2AB804DF75"/>
  </w:style>
  <w:style w:type="paragraph" w:customStyle="1" w:styleId="81F2A9C6574747F9937BE283CB68E3AC">
    <w:name w:val="81F2A9C6574747F9937BE283CB68E3AC"/>
  </w:style>
  <w:style w:type="paragraph" w:customStyle="1" w:styleId="696CE1F7C1E64C2AA9BC630E07B58BF0">
    <w:name w:val="696CE1F7C1E64C2AA9BC630E07B58BF0"/>
  </w:style>
  <w:style w:type="paragraph" w:customStyle="1" w:styleId="3C6858C5DAD1476AA9C620A36F1243EB">
    <w:name w:val="3C6858C5DAD1476AA9C620A36F1243EB"/>
  </w:style>
  <w:style w:type="paragraph" w:customStyle="1" w:styleId="FC4FA4678696404BA26AA42F01A41C57">
    <w:name w:val="FC4FA4678696404BA26AA42F01A41C57"/>
  </w:style>
  <w:style w:type="paragraph" w:customStyle="1" w:styleId="38FD76CC94C24FFE9D27C93277E38FD0">
    <w:name w:val="38FD76CC94C24FFE9D27C93277E38FD0"/>
  </w:style>
  <w:style w:type="paragraph" w:customStyle="1" w:styleId="691BA7EAF5464515B498BE32752E1CEA">
    <w:name w:val="691BA7EAF5464515B498BE32752E1CEA"/>
  </w:style>
  <w:style w:type="paragraph" w:customStyle="1" w:styleId="5597021F64F94303816EC4174FE71532">
    <w:name w:val="5597021F64F94303816EC4174FE71532"/>
  </w:style>
  <w:style w:type="paragraph" w:customStyle="1" w:styleId="6B6BB54C82C744EC9271091E8D6E5123">
    <w:name w:val="6B6BB54C82C744EC9271091E8D6E5123"/>
  </w:style>
  <w:style w:type="paragraph" w:customStyle="1" w:styleId="264F63DCEAF84AF38D7D7CD9AE26314E">
    <w:name w:val="264F63DCEAF84AF38D7D7CD9AE26314E"/>
  </w:style>
  <w:style w:type="paragraph" w:customStyle="1" w:styleId="2CD6271E085248EB9AE46AEF44FBB78E">
    <w:name w:val="2CD6271E085248EB9AE46AEF44FBB78E"/>
  </w:style>
  <w:style w:type="paragraph" w:customStyle="1" w:styleId="FD931FECFBCC4A869DAAF7011E8E74F4">
    <w:name w:val="FD931FECFBCC4A869DAAF7011E8E74F4"/>
  </w:style>
  <w:style w:type="paragraph" w:customStyle="1" w:styleId="A7F1D98285D14297A7421AC6CFDBD8BC">
    <w:name w:val="A7F1D98285D14297A7421AC6CFDBD8BC"/>
  </w:style>
  <w:style w:type="paragraph" w:customStyle="1" w:styleId="B5BF603EE158486093CAF38C403E4139">
    <w:name w:val="B5BF603EE158486093CAF38C403E4139"/>
  </w:style>
  <w:style w:type="paragraph" w:customStyle="1" w:styleId="194A5AFFDAC84CF589603C489A9B7579">
    <w:name w:val="194A5AFFDAC84CF589603C489A9B7579"/>
  </w:style>
  <w:style w:type="paragraph" w:customStyle="1" w:styleId="55011777A0FA43CEA8D46EBF370ACFF1">
    <w:name w:val="55011777A0FA43CEA8D46EBF370ACFF1"/>
  </w:style>
  <w:style w:type="paragraph" w:customStyle="1" w:styleId="CC6F5BC149084429A2495F1B1C7C5CBA">
    <w:name w:val="CC6F5BC149084429A2495F1B1C7C5CBA"/>
  </w:style>
  <w:style w:type="paragraph" w:customStyle="1" w:styleId="C48A15520D6343D8ACFDF100745CBC07">
    <w:name w:val="C48A15520D6343D8ACFDF100745CBC07"/>
  </w:style>
  <w:style w:type="paragraph" w:customStyle="1" w:styleId="248DF43032944F74BF3E09B154B74090">
    <w:name w:val="248DF43032944F74BF3E09B154B74090"/>
  </w:style>
  <w:style w:type="paragraph" w:customStyle="1" w:styleId="30F24193758F4760BF609CE3D66165F1">
    <w:name w:val="30F24193758F4760BF609CE3D66165F1"/>
  </w:style>
  <w:style w:type="paragraph" w:customStyle="1" w:styleId="149C93A3E1FB4FA29E809F07C0B4E6DA">
    <w:name w:val="149C93A3E1FB4FA29E809F07C0B4E6DA"/>
  </w:style>
  <w:style w:type="paragraph" w:customStyle="1" w:styleId="C75892F67A2E4E2E99FB7C31048F9400">
    <w:name w:val="C75892F67A2E4E2E99FB7C31048F9400"/>
  </w:style>
  <w:style w:type="paragraph" w:customStyle="1" w:styleId="BC652267A0324F268B4B62783EACCD27">
    <w:name w:val="BC652267A0324F268B4B62783EACCD27"/>
  </w:style>
  <w:style w:type="paragraph" w:customStyle="1" w:styleId="9898976DB4DA4869925EC994951D2C78">
    <w:name w:val="9898976DB4DA4869925EC994951D2C78"/>
  </w:style>
  <w:style w:type="paragraph" w:customStyle="1" w:styleId="AC5E460379D9431FA23F3FD171799904">
    <w:name w:val="AC5E460379D9431FA23F3FD171799904"/>
  </w:style>
  <w:style w:type="paragraph" w:customStyle="1" w:styleId="606F983D35024B48ABA769A597075846">
    <w:name w:val="606F983D35024B48ABA769A597075846"/>
  </w:style>
  <w:style w:type="paragraph" w:customStyle="1" w:styleId="EE540E3F74FD4042B7FCF255738CEDC2">
    <w:name w:val="EE540E3F74FD4042B7FCF255738CEDC2"/>
  </w:style>
  <w:style w:type="paragraph" w:customStyle="1" w:styleId="BB352F37713F4245BBBA13144223E99B">
    <w:name w:val="BB352F37713F4245BBBA13144223E99B"/>
  </w:style>
  <w:style w:type="paragraph" w:customStyle="1" w:styleId="745BB4CC90FA4AFB87BBF782891D9AF7">
    <w:name w:val="745BB4CC90FA4AFB87BBF782891D9AF7"/>
  </w:style>
  <w:style w:type="paragraph" w:customStyle="1" w:styleId="6E92C4CB7D034C7F9FF7D2B710ABEDF2">
    <w:name w:val="6E92C4CB7D034C7F9FF7D2B710ABEDF2"/>
  </w:style>
  <w:style w:type="paragraph" w:customStyle="1" w:styleId="7B079620B2B34DCAB8CDB06E6545C19D">
    <w:name w:val="7B079620B2B34DCAB8CDB06E6545C19D"/>
  </w:style>
  <w:style w:type="paragraph" w:customStyle="1" w:styleId="8E6090CE15354511A9416A1B727F99C6">
    <w:name w:val="8E6090CE15354511A9416A1B727F99C6"/>
  </w:style>
  <w:style w:type="paragraph" w:customStyle="1" w:styleId="45ECD174AAA343888F1E17AE2E280E8A">
    <w:name w:val="45ECD174AAA343888F1E17AE2E280E8A"/>
  </w:style>
  <w:style w:type="paragraph" w:customStyle="1" w:styleId="CD3D396A67624F40B79560E19DD4B6EF">
    <w:name w:val="CD3D396A67624F40B79560E19DD4B6EF"/>
  </w:style>
  <w:style w:type="paragraph" w:customStyle="1" w:styleId="3897D37D82B04F0F9210DF8E7EA9E11C">
    <w:name w:val="3897D37D82B04F0F9210DF8E7EA9E11C"/>
  </w:style>
  <w:style w:type="paragraph" w:customStyle="1" w:styleId="EE050CCC6BA041D3854EB4A29288C7F0">
    <w:name w:val="EE050CCC6BA041D3854EB4A29288C7F0"/>
  </w:style>
  <w:style w:type="paragraph" w:customStyle="1" w:styleId="6575081B7E7B487781925FC720195813">
    <w:name w:val="6575081B7E7B487781925FC720195813"/>
  </w:style>
  <w:style w:type="paragraph" w:customStyle="1" w:styleId="F863FAADDFCF4B959870E94E62AB5202">
    <w:name w:val="F863FAADDFCF4B959870E94E62AB5202"/>
  </w:style>
  <w:style w:type="paragraph" w:customStyle="1" w:styleId="C1EF97B5DBC04CB7ABC3124F09CBAADA">
    <w:name w:val="C1EF97B5DBC04CB7ABC3124F09CBAADA"/>
  </w:style>
  <w:style w:type="paragraph" w:customStyle="1" w:styleId="99B6464464C9419A8A5469BF866AF5EE">
    <w:name w:val="99B6464464C9419A8A5469BF866AF5EE"/>
  </w:style>
  <w:style w:type="paragraph" w:customStyle="1" w:styleId="1F0CAD27685644DD8AFEEEEC9CD22B3D">
    <w:name w:val="1F0CAD27685644DD8AFEEEEC9CD22B3D"/>
  </w:style>
  <w:style w:type="paragraph" w:customStyle="1" w:styleId="4D5D315587E74B30A5CCE42CD8BC8773">
    <w:name w:val="4D5D315587E74B30A5CCE42CD8BC8773"/>
  </w:style>
  <w:style w:type="paragraph" w:customStyle="1" w:styleId="6131222733134CA28BE600760C07379E">
    <w:name w:val="6131222733134CA28BE600760C07379E"/>
  </w:style>
  <w:style w:type="paragraph" w:customStyle="1" w:styleId="BFCD9F69A7D24086A369929905E9B08B">
    <w:name w:val="BFCD9F69A7D24086A369929905E9B08B"/>
  </w:style>
  <w:style w:type="paragraph" w:customStyle="1" w:styleId="72FCF7ECFA964B88BE3BC7026EA6F68E">
    <w:name w:val="72FCF7ECFA964B88BE3BC7026EA6F68E"/>
  </w:style>
  <w:style w:type="paragraph" w:customStyle="1" w:styleId="26CE7B7117FD49DAA9C16A28D2A7170F">
    <w:name w:val="26CE7B7117FD49DAA9C16A28D2A7170F"/>
  </w:style>
  <w:style w:type="paragraph" w:customStyle="1" w:styleId="8303E1ADBD5B4ED2B3C043B150B35E5C">
    <w:name w:val="8303E1ADBD5B4ED2B3C043B150B35E5C"/>
  </w:style>
  <w:style w:type="paragraph" w:customStyle="1" w:styleId="DD91FE90F8BE45569F10A1C32EAE31C5">
    <w:name w:val="DD91FE90F8BE45569F10A1C32EAE31C5"/>
  </w:style>
  <w:style w:type="paragraph" w:customStyle="1" w:styleId="95DDB5685B274C53ABA4560859A3F7B7">
    <w:name w:val="95DDB5685B274C53ABA4560859A3F7B7"/>
  </w:style>
  <w:style w:type="paragraph" w:customStyle="1" w:styleId="02EAE4C4D32D4D04ABC8A9D00E0C2A99">
    <w:name w:val="02EAE4C4D32D4D04ABC8A9D00E0C2A99"/>
  </w:style>
  <w:style w:type="paragraph" w:customStyle="1" w:styleId="D5F9FF54C81640C7BC8A73195AD529B2">
    <w:name w:val="D5F9FF54C81640C7BC8A73195AD529B2"/>
  </w:style>
  <w:style w:type="paragraph" w:customStyle="1" w:styleId="72036147888A42F4B7125A4B6AFC2C03">
    <w:name w:val="72036147888A42F4B7125A4B6AFC2C03"/>
  </w:style>
  <w:style w:type="paragraph" w:customStyle="1" w:styleId="F7500FC1974A4DCAA5CC13930CAAB2C0">
    <w:name w:val="F7500FC1974A4DCAA5CC13930CAAB2C0"/>
  </w:style>
  <w:style w:type="paragraph" w:customStyle="1" w:styleId="8661A9E100AC47978455CFCBA3F35E5D">
    <w:name w:val="8661A9E100AC47978455CFCBA3F35E5D"/>
  </w:style>
  <w:style w:type="paragraph" w:customStyle="1" w:styleId="074E8529DCF24B9BBAD0C2B32BAC4D13">
    <w:name w:val="074E8529DCF24B9BBAD0C2B32BAC4D13"/>
  </w:style>
  <w:style w:type="paragraph" w:customStyle="1" w:styleId="01A44E67EAA2493E951D1B3FB3697484">
    <w:name w:val="01A44E67EAA2493E951D1B3FB3697484"/>
  </w:style>
  <w:style w:type="paragraph" w:customStyle="1" w:styleId="860E26CDF60B405BBB5EABB88BA55352">
    <w:name w:val="860E26CDF60B405BBB5EABB88BA55352"/>
  </w:style>
  <w:style w:type="paragraph" w:customStyle="1" w:styleId="2CC0DC29310545FB9E6D7AC6DF4DF7D7">
    <w:name w:val="2CC0DC29310545FB9E6D7AC6DF4DF7D7"/>
  </w:style>
  <w:style w:type="paragraph" w:customStyle="1" w:styleId="CFDE316FCC644EA299EEA6DF25E29073">
    <w:name w:val="CFDE316FCC644EA299EEA6DF25E29073"/>
  </w:style>
  <w:style w:type="paragraph" w:customStyle="1" w:styleId="893329BBF064415B9511A93D5DFA867B">
    <w:name w:val="893329BBF064415B9511A93D5DFA867B"/>
  </w:style>
  <w:style w:type="paragraph" w:customStyle="1" w:styleId="A04AF92EF3D54698B9A2BE0BE921093F">
    <w:name w:val="A04AF92EF3D54698B9A2BE0BE921093F"/>
  </w:style>
  <w:style w:type="paragraph" w:customStyle="1" w:styleId="945C7A9726F6456A96DF01F6D5EC38DF">
    <w:name w:val="945C7A9726F6456A96DF01F6D5EC38DF"/>
  </w:style>
  <w:style w:type="paragraph" w:customStyle="1" w:styleId="7695EA5713D14620AAC6EF28D6428A3E">
    <w:name w:val="7695EA5713D14620AAC6EF28D6428A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ReDSS">
  <a:themeElements>
    <a:clrScheme name="ReDSS">
      <a:dk1>
        <a:sysClr val="windowText" lastClr="000000"/>
      </a:dk1>
      <a:lt1>
        <a:sysClr val="window" lastClr="FFFFFF"/>
      </a:lt1>
      <a:dk2>
        <a:srgbClr val="404040"/>
      </a:dk2>
      <a:lt2>
        <a:srgbClr val="666666"/>
      </a:lt2>
      <a:accent1>
        <a:srgbClr val="BA002C"/>
      </a:accent1>
      <a:accent2>
        <a:srgbClr val="80CFBD"/>
      </a:accent2>
      <a:accent3>
        <a:srgbClr val="DD808E"/>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ReDSS" id="{B40D0979-9BDC-4B28-AF4F-F4AB731DA28A}" vid="{03A26D5C-6E93-4C5D-AF34-5AF6F02629A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Training Curriculum on area-based durable solutions planning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3BC185-8E20-4ACF-97AA-9CAB70B391C8}">
  <ds:schemaRefs>
    <ds:schemaRef ds:uri="http://schemas.microsoft.com/sharepoint/v3/contenttype/forms"/>
  </ds:schemaRefs>
</ds:datastoreItem>
</file>

<file path=customXml/itemProps3.xml><?xml version="1.0" encoding="utf-8"?>
<ds:datastoreItem xmlns:ds="http://schemas.openxmlformats.org/officeDocument/2006/customXml" ds:itemID="{D7E37A00-9097-4418-AAC3-EE764BD19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9D665E-9F2B-4523-84BE-A4382ED53113}">
  <ds:schemaRefs>
    <ds:schemaRef ds:uri="http://schemas.microsoft.com/office/2006/metadata/properties"/>
    <ds:schemaRef ds:uri="http://schemas.microsoft.com/office/infopath/2007/PartnerControls"/>
    <ds:schemaRef ds:uri="71af3243-3dd4-4a8d-8c0d-dd76da1f02a5"/>
  </ds:schemaRefs>
</ds:datastoreItem>
</file>

<file path=customXml/itemProps5.xml><?xml version="1.0" encoding="utf-8"?>
<ds:datastoreItem xmlns:ds="http://schemas.openxmlformats.org/officeDocument/2006/customXml" ds:itemID="{62819294-836A-49ED-9001-6BF055754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Home business startup checklist</Template>
  <TotalTime>0</TotalTime>
  <Pages>6</Pages>
  <Words>1922</Words>
  <Characters>10573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Area-based approach to solutions planning Training</vt:lpstr>
    </vt:vector>
  </TitlesOfParts>
  <Company/>
  <LinksUpToDate>false</LinksUpToDate>
  <CharactersWithSpaces>12471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Area-based approach to solutions planning Training</dc:title>
  <dc:subject/>
  <dc:creator/>
  <cp:keywords/>
  <dc:description/>
  <cp:lastModifiedBy/>
  <cp:revision>1</cp:revision>
  <dcterms:created xsi:type="dcterms:W3CDTF">2020-02-21T13:58:00Z</dcterms:created>
  <dcterms:modified xsi:type="dcterms:W3CDTF">2020-03-20T13:54:00Z</dcterms:modified>
  <cp:contentStatus>Session 3:</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