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0080"/>
      </w:tblGrid>
      <w:tr w:rsidR="005854DB" w:rsidRPr="0092125E" w14:paraId="3FB63566" w14:textId="77777777" w:rsidTr="007F2377">
        <w:trPr>
          <w:trHeight w:val="1152"/>
        </w:trPr>
        <w:tc>
          <w:tcPr>
            <w:tcW w:w="10080" w:type="dxa"/>
            <w:vAlign w:val="center"/>
          </w:tcPr>
          <w:bookmarkStart w:id="0" w:name="_Toc800529"/>
          <w:p w14:paraId="64DE502A" w14:textId="7B948F21" w:rsidR="005854DB" w:rsidRPr="005854DB" w:rsidRDefault="000D685B"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5854DB" w14:paraId="5E15682D" w14:textId="77777777" w:rsidTr="007F2377">
        <w:trPr>
          <w:trHeight w:val="1332"/>
        </w:trPr>
        <w:tc>
          <w:tcPr>
            <w:tcW w:w="10080" w:type="dxa"/>
            <w:shd w:val="clear" w:color="auto" w:fill="auto"/>
          </w:tcPr>
          <w:p w14:paraId="39A084DA" w14:textId="541CCDC6" w:rsidR="005854DB" w:rsidRPr="005854DB" w:rsidRDefault="000D685B" w:rsidP="007F2377">
            <w:pPr>
              <w:pStyle w:val="Subtitle"/>
            </w:p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263689">
                  <w:rPr>
                    <w:color w:val="404040" w:themeColor="text2"/>
                  </w:rPr>
                  <w:t xml:space="preserve">Session </w:t>
                </w:r>
                <w:r w:rsidR="00E422B0">
                  <w:rPr>
                    <w:color w:val="404040" w:themeColor="text2"/>
                  </w:rPr>
                  <w:t>4</w:t>
                </w:r>
                <w:r w:rsidR="00263689">
                  <w:rPr>
                    <w:color w:val="404040" w:themeColor="text2"/>
                  </w:rPr>
                  <w:t>:</w:t>
                </w:r>
              </w:sdtContent>
            </w:sdt>
            <w:r w:rsidR="00115641" w:rsidRPr="00115641">
              <w:rPr>
                <w:color w:val="404040" w:themeColor="text2"/>
              </w:rPr>
              <w:t>Preparing for an evidence</w:t>
            </w:r>
            <w:r w:rsidR="00D53A38">
              <w:rPr>
                <w:color w:val="404040" w:themeColor="text2"/>
              </w:rPr>
              <w:t>-</w:t>
            </w:r>
            <w:r w:rsidR="00115641" w:rsidRPr="00115641">
              <w:rPr>
                <w:color w:val="404040" w:themeColor="text2"/>
              </w:rPr>
              <w:t>based planning: durable solutions analysis for area-based planning</w:t>
            </w:r>
          </w:p>
        </w:tc>
      </w:tr>
    </w:tbl>
    <w:bookmarkEnd w:id="0"/>
    <w:p w14:paraId="69A30434" w14:textId="0D059D45" w:rsidR="00110ED4" w:rsidRDefault="00110ED4" w:rsidP="007F2377">
      <w:pPr>
        <w:pStyle w:val="Heading1"/>
      </w:pPr>
      <w:r>
        <w:t>Summary</w:t>
      </w:r>
    </w:p>
    <w:p w14:paraId="05FB4A9E" w14:textId="67137BF7" w:rsidR="00C05A28" w:rsidRDefault="000F7741" w:rsidP="00686534">
      <w:pPr>
        <w:rPr>
          <w:rFonts w:cstheme="minorHAnsi"/>
          <w:bCs/>
        </w:rPr>
      </w:pPr>
      <w:r w:rsidRPr="00C64B16">
        <w:rPr>
          <w:rFonts w:cstheme="minorHAnsi"/>
          <w:bCs/>
        </w:rPr>
        <w:t xml:space="preserve">Sound and up to date shared and concerted data and analysis </w:t>
      </w:r>
      <w:r w:rsidR="00FC5E82">
        <w:rPr>
          <w:rFonts w:cstheme="minorHAnsi"/>
          <w:bCs/>
        </w:rPr>
        <w:t>are crucial to</w:t>
      </w:r>
      <w:r w:rsidRPr="00C64B16">
        <w:rPr>
          <w:rFonts w:cstheme="minorHAnsi"/>
          <w:bCs/>
        </w:rPr>
        <w:t xml:space="preserve"> inform joint </w:t>
      </w:r>
      <w:r>
        <w:rPr>
          <w:rFonts w:cstheme="minorHAnsi"/>
          <w:bCs/>
        </w:rPr>
        <w:t>planning/outcomes</w:t>
      </w:r>
      <w:r w:rsidRPr="00C64B16">
        <w:rPr>
          <w:rFonts w:cstheme="minorHAnsi"/>
          <w:bCs/>
        </w:rPr>
        <w:t xml:space="preserve"> for area-based solutions</w:t>
      </w:r>
      <w:r w:rsidR="007B66B6">
        <w:rPr>
          <w:rFonts w:cstheme="minorHAnsi"/>
          <w:bCs/>
        </w:rPr>
        <w:t xml:space="preserve"> planning</w:t>
      </w:r>
      <w:r>
        <w:rPr>
          <w:rFonts w:cstheme="minorHAnsi"/>
          <w:bCs/>
        </w:rPr>
        <w:t xml:space="preserve">. The selected area serves as the entry point for data collection and analysis. The analysis should incorporate comparison between the situations and characteristics of the different components of the population </w:t>
      </w:r>
      <w:r w:rsidRPr="003B1D90">
        <w:rPr>
          <w:rFonts w:cstheme="minorHAnsi"/>
          <w:bCs/>
        </w:rPr>
        <w:t>as well as the specific characteristics of the areas hosting them, such as service and infrastructure capacity</w:t>
      </w:r>
      <w:r w:rsidR="007B66B6">
        <w:rPr>
          <w:rFonts w:cstheme="minorHAnsi"/>
          <w:bCs/>
        </w:rPr>
        <w:t>.</w:t>
      </w:r>
      <w:r w:rsidR="002121AA">
        <w:rPr>
          <w:rFonts w:cstheme="minorHAnsi"/>
          <w:bCs/>
        </w:rPr>
        <w:t xml:space="preserve"> This session </w:t>
      </w:r>
      <w:r w:rsidR="00FC5E82">
        <w:rPr>
          <w:rFonts w:cstheme="minorHAnsi"/>
          <w:bCs/>
        </w:rPr>
        <w:t xml:space="preserve">is the first of </w:t>
      </w:r>
      <w:r w:rsidR="002121AA">
        <w:rPr>
          <w:rFonts w:cstheme="minorHAnsi"/>
          <w:bCs/>
        </w:rPr>
        <w:t>the</w:t>
      </w:r>
      <w:r w:rsidR="00FC5E82">
        <w:rPr>
          <w:rFonts w:cstheme="minorHAnsi"/>
          <w:bCs/>
        </w:rPr>
        <w:t xml:space="preserve"> </w:t>
      </w:r>
      <w:r w:rsidR="002121AA">
        <w:rPr>
          <w:rFonts w:cstheme="minorHAnsi"/>
          <w:bCs/>
        </w:rPr>
        <w:t xml:space="preserve">step by step area-based planning methodology used in this training curriculum. It will be the opportunity to answer the following questions: </w:t>
      </w:r>
    </w:p>
    <w:p w14:paraId="41DBEA27" w14:textId="6528447E" w:rsidR="002121AA" w:rsidRDefault="002121AA" w:rsidP="00686534">
      <w:pPr>
        <w:rPr>
          <w:rFonts w:cstheme="minorHAnsi"/>
          <w:bCs/>
        </w:rPr>
      </w:pPr>
      <w:r>
        <w:rPr>
          <w:rFonts w:cstheme="minorHAnsi"/>
          <w:bCs/>
        </w:rPr>
        <w:t xml:space="preserve">- Why do we need data and information? </w:t>
      </w:r>
    </w:p>
    <w:p w14:paraId="70FFA9BA" w14:textId="54D88B56" w:rsidR="002121AA" w:rsidRDefault="002121AA" w:rsidP="00686534">
      <w:pPr>
        <w:rPr>
          <w:rFonts w:cstheme="minorHAnsi"/>
          <w:bCs/>
        </w:rPr>
      </w:pPr>
      <w:r>
        <w:rPr>
          <w:rFonts w:cstheme="minorHAnsi"/>
          <w:bCs/>
        </w:rPr>
        <w:t xml:space="preserve">- What type of data? </w:t>
      </w:r>
    </w:p>
    <w:p w14:paraId="12663BDC" w14:textId="5D706748" w:rsidR="002121AA" w:rsidRDefault="002121AA" w:rsidP="00686534">
      <w:pPr>
        <w:rPr>
          <w:rFonts w:cstheme="minorHAnsi"/>
          <w:bCs/>
        </w:rPr>
      </w:pPr>
      <w:r>
        <w:rPr>
          <w:rFonts w:cstheme="minorHAnsi"/>
          <w:bCs/>
        </w:rPr>
        <w:t xml:space="preserve">- What </w:t>
      </w:r>
      <w:r w:rsidR="005335CE">
        <w:rPr>
          <w:rFonts w:cstheme="minorHAnsi"/>
          <w:bCs/>
        </w:rPr>
        <w:t>are</w:t>
      </w:r>
      <w:r>
        <w:rPr>
          <w:rFonts w:cstheme="minorHAnsi"/>
          <w:bCs/>
        </w:rPr>
        <w:t xml:space="preserve"> </w:t>
      </w:r>
      <w:r w:rsidR="005335CE">
        <w:rPr>
          <w:rFonts w:cstheme="minorHAnsi"/>
          <w:bCs/>
        </w:rPr>
        <w:t>the methodology and tools used to carry out an area-based analysis based on up to date, long-term, shared and concerted data</w:t>
      </w:r>
      <w:r w:rsidR="001A2C7D">
        <w:rPr>
          <w:rFonts w:cstheme="minorHAnsi"/>
          <w:bCs/>
        </w:rPr>
        <w:t xml:space="preserve">? </w:t>
      </w:r>
    </w:p>
    <w:p w14:paraId="568CB100" w14:textId="66E7EC5D" w:rsidR="001A2C7D" w:rsidRPr="002121AA" w:rsidRDefault="001A2C7D" w:rsidP="00686534">
      <w:pPr>
        <w:rPr>
          <w:rFonts w:cstheme="minorHAnsi"/>
          <w:bCs/>
        </w:rPr>
      </w:pPr>
      <w:r>
        <w:rPr>
          <w:rFonts w:cstheme="minorHAnsi"/>
          <w:bCs/>
        </w:rPr>
        <w:t xml:space="preserve">- </w:t>
      </w:r>
      <w:r w:rsidR="005335CE">
        <w:rPr>
          <w:rFonts w:cstheme="minorHAnsi"/>
          <w:bCs/>
        </w:rPr>
        <w:t>How to link solutions analysis to local and national planning through the Sustainable Development Goals</w:t>
      </w:r>
      <w:r>
        <w:rPr>
          <w:rFonts w:cstheme="minorHAnsi"/>
          <w:bCs/>
        </w:rPr>
        <w:t xml:space="preserve">? </w:t>
      </w:r>
    </w:p>
    <w:p w14:paraId="0E372690" w14:textId="327485C3" w:rsidR="001705B3" w:rsidRPr="00C05A28" w:rsidRDefault="007F2377" w:rsidP="00C05A28">
      <w:pPr>
        <w:pStyle w:val="Heading1"/>
      </w:pPr>
      <w:r>
        <w:t xml:space="preserve">Objectives </w:t>
      </w:r>
      <w:bookmarkStart w:id="1" w:name="_Hlk25738557"/>
    </w:p>
    <w:p w14:paraId="2FAA1630" w14:textId="46EDE482" w:rsidR="0080288E" w:rsidRPr="00925549" w:rsidRDefault="0080288E" w:rsidP="0080288E">
      <w:pPr>
        <w:numPr>
          <w:ilvl w:val="0"/>
          <w:numId w:val="10"/>
        </w:numPr>
        <w:spacing w:before="0" w:after="0" w:line="240" w:lineRule="auto"/>
        <w:rPr>
          <w:rFonts w:cstheme="minorHAnsi"/>
          <w:b/>
          <w:bCs/>
        </w:rPr>
      </w:pPr>
      <w:r w:rsidRPr="00925549">
        <w:rPr>
          <w:rFonts w:cstheme="minorHAnsi"/>
          <w:b/>
          <w:bCs/>
        </w:rPr>
        <w:t xml:space="preserve">Participants are able to explain why collecting and analyzing data and information is key for area-based durable solutions planning. </w:t>
      </w:r>
    </w:p>
    <w:p w14:paraId="2B21F6C5" w14:textId="36CEDD4B" w:rsidR="0080288E" w:rsidRPr="00925549" w:rsidRDefault="0080288E" w:rsidP="0080288E">
      <w:pPr>
        <w:numPr>
          <w:ilvl w:val="0"/>
          <w:numId w:val="10"/>
        </w:numPr>
        <w:spacing w:before="0" w:after="0" w:line="240" w:lineRule="auto"/>
        <w:rPr>
          <w:rFonts w:cstheme="minorHAnsi"/>
          <w:b/>
          <w:bCs/>
        </w:rPr>
      </w:pPr>
      <w:r w:rsidRPr="00925549">
        <w:rPr>
          <w:rFonts w:cstheme="minorHAnsi"/>
          <w:b/>
          <w:bCs/>
        </w:rPr>
        <w:t xml:space="preserve">Participants are able to describe the type of data and analysis needed to develop a joint area-based solution plan. </w:t>
      </w:r>
    </w:p>
    <w:p w14:paraId="390C5A2B" w14:textId="541BA5A3" w:rsidR="00131B0E" w:rsidRPr="00925549" w:rsidRDefault="00131B0E" w:rsidP="0080288E">
      <w:pPr>
        <w:numPr>
          <w:ilvl w:val="0"/>
          <w:numId w:val="10"/>
        </w:numPr>
        <w:spacing w:before="0" w:after="0" w:line="240" w:lineRule="auto"/>
        <w:rPr>
          <w:rFonts w:cstheme="minorHAnsi"/>
          <w:b/>
          <w:bCs/>
        </w:rPr>
      </w:pPr>
      <w:r w:rsidRPr="00925549">
        <w:rPr>
          <w:rFonts w:cstheme="minorHAnsi"/>
          <w:b/>
          <w:bCs/>
        </w:rPr>
        <w:t xml:space="preserve">Participant are able to explain </w:t>
      </w:r>
      <w:r w:rsidR="005335CE" w:rsidRPr="00925549">
        <w:rPr>
          <w:rFonts w:cstheme="minorHAnsi"/>
          <w:b/>
          <w:bCs/>
        </w:rPr>
        <w:t xml:space="preserve">the methodology and </w:t>
      </w:r>
      <w:r w:rsidRPr="00925549">
        <w:rPr>
          <w:rFonts w:cstheme="minorHAnsi"/>
          <w:b/>
          <w:bCs/>
        </w:rPr>
        <w:t xml:space="preserve">tools that can </w:t>
      </w:r>
      <w:r w:rsidR="00F057D0" w:rsidRPr="00925549">
        <w:rPr>
          <w:rFonts w:cstheme="minorHAnsi"/>
          <w:b/>
          <w:bCs/>
        </w:rPr>
        <w:t xml:space="preserve">be </w:t>
      </w:r>
      <w:r w:rsidRPr="00925549">
        <w:rPr>
          <w:rFonts w:cstheme="minorHAnsi"/>
          <w:b/>
          <w:bCs/>
        </w:rPr>
        <w:t xml:space="preserve">used to develop an area-based solution analysis and measure the progression toward solution. </w:t>
      </w:r>
    </w:p>
    <w:p w14:paraId="1B35FE17" w14:textId="7C9D97F5" w:rsidR="00D85266" w:rsidRPr="00925549" w:rsidRDefault="0080288E" w:rsidP="0080288E">
      <w:pPr>
        <w:numPr>
          <w:ilvl w:val="0"/>
          <w:numId w:val="10"/>
        </w:numPr>
        <w:spacing w:before="0" w:after="0" w:line="240" w:lineRule="auto"/>
        <w:contextualSpacing/>
        <w:rPr>
          <w:rFonts w:cstheme="minorHAnsi"/>
          <w:b/>
          <w:bCs/>
        </w:rPr>
      </w:pPr>
      <w:r w:rsidRPr="00925549">
        <w:rPr>
          <w:rFonts w:cstheme="minorHAnsi"/>
          <w:b/>
          <w:bCs/>
        </w:rPr>
        <w:t xml:space="preserve">Participants start thinking about </w:t>
      </w:r>
      <w:r w:rsidR="005335CE" w:rsidRPr="00925549">
        <w:rPr>
          <w:rFonts w:cstheme="minorHAnsi"/>
          <w:b/>
          <w:bCs/>
        </w:rPr>
        <w:t xml:space="preserve">linking area-based solution analysis and local and national planning </w:t>
      </w:r>
    </w:p>
    <w:bookmarkEnd w:id="1"/>
    <w:p w14:paraId="5F52DD2E" w14:textId="197B0076" w:rsidR="00685B4E" w:rsidRPr="00685B4E" w:rsidRDefault="007F2377" w:rsidP="00685B4E">
      <w:pPr>
        <w:pStyle w:val="Heading1"/>
      </w:pPr>
      <w:r>
        <w:lastRenderedPageBreak/>
        <w:t xml:space="preserve">Key messages </w:t>
      </w:r>
    </w:p>
    <w:p w14:paraId="4BD36A7B" w14:textId="56F99615" w:rsidR="0080288E" w:rsidRPr="00093150" w:rsidRDefault="00B81E01" w:rsidP="0080288E">
      <w:pPr>
        <w:pStyle w:val="ListParagraph"/>
        <w:numPr>
          <w:ilvl w:val="0"/>
          <w:numId w:val="11"/>
        </w:numPr>
      </w:pPr>
      <w:r>
        <w:t xml:space="preserve">Up to date, </w:t>
      </w:r>
      <w:r w:rsidR="0080288E" w:rsidRPr="00093150">
        <w:t xml:space="preserve">shared and concerted data and analysis is key to inform area-based solutions </w:t>
      </w:r>
      <w:r w:rsidR="00215402" w:rsidRPr="00093150">
        <w:t>planning.</w:t>
      </w:r>
      <w:r w:rsidR="0080288E" w:rsidRPr="00093150">
        <w:t xml:space="preserve"> </w:t>
      </w:r>
    </w:p>
    <w:p w14:paraId="08A8C881" w14:textId="3769CBBF" w:rsidR="0080288E" w:rsidRDefault="0080288E" w:rsidP="0080288E">
      <w:pPr>
        <w:pStyle w:val="ListParagraph"/>
        <w:numPr>
          <w:ilvl w:val="0"/>
          <w:numId w:val="11"/>
        </w:numPr>
      </w:pPr>
      <w:r>
        <w:t xml:space="preserve">A </w:t>
      </w:r>
      <w:r w:rsidRPr="00604E47">
        <w:t>holistic &amp; contextualized analysis</w:t>
      </w:r>
      <w:r w:rsidRPr="00093150">
        <w:t xml:space="preserve"> is needed to better understand the main obstacles to and opportunities for solutions</w:t>
      </w:r>
      <w:r>
        <w:t xml:space="preserve"> in the selected </w:t>
      </w:r>
      <w:r w:rsidR="00215402">
        <w:t>area</w:t>
      </w:r>
      <w:r w:rsidR="00215402" w:rsidRPr="00093150">
        <w:t>.</w:t>
      </w:r>
      <w:r w:rsidRPr="00093150">
        <w:t xml:space="preserve"> </w:t>
      </w:r>
    </w:p>
    <w:p w14:paraId="5C8A3F84" w14:textId="77777777" w:rsidR="00115641" w:rsidRPr="00115641" w:rsidRDefault="00115641" w:rsidP="00115641">
      <w:pPr>
        <w:pStyle w:val="ListParagraph"/>
        <w:numPr>
          <w:ilvl w:val="0"/>
          <w:numId w:val="11"/>
        </w:numPr>
      </w:pPr>
      <w:r w:rsidRPr="00115641">
        <w:t>The selected area serves as the entry point for data collection and analysis. The analysis should incorporate comparison between the situations and characteristics of the different components of the population as well as the specific characteristics of the areas hosting them, such as service and infrastructure capacity.</w:t>
      </w:r>
    </w:p>
    <w:p w14:paraId="306E6403" w14:textId="608B23C5" w:rsidR="0080288E" w:rsidRDefault="00115641" w:rsidP="0080288E">
      <w:pPr>
        <w:pStyle w:val="ListParagraph"/>
        <w:numPr>
          <w:ilvl w:val="0"/>
          <w:numId w:val="11"/>
        </w:numPr>
      </w:pPr>
      <w:r w:rsidRPr="00AD2D4A">
        <w:t>We need longer-term information in order to better understand IDPs profile</w:t>
      </w:r>
      <w:r w:rsidR="00215402">
        <w:t xml:space="preserve">s, vulnerabilities, needs and capacities </w:t>
      </w:r>
      <w:r w:rsidRPr="00AD2D4A">
        <w:t>through a multi-stakeholder data system.</w:t>
      </w:r>
    </w:p>
    <w:p w14:paraId="2801738F" w14:textId="5668212D" w:rsidR="00215402" w:rsidRDefault="00215402" w:rsidP="0080288E">
      <w:pPr>
        <w:pStyle w:val="ListParagraph"/>
        <w:numPr>
          <w:ilvl w:val="0"/>
          <w:numId w:val="11"/>
        </w:numPr>
      </w:pPr>
      <w:r>
        <w:t xml:space="preserve">New tools and methodologies have been developed to support data collection and analysis to inform joint area-based solutions planning. </w:t>
      </w:r>
    </w:p>
    <w:p w14:paraId="73CDA30C" w14:textId="482A4687" w:rsidR="00D31EFE" w:rsidRDefault="00D31EFE" w:rsidP="0080288E">
      <w:pPr>
        <w:pStyle w:val="ListParagraph"/>
        <w:numPr>
          <w:ilvl w:val="0"/>
          <w:numId w:val="11"/>
        </w:numPr>
      </w:pPr>
      <w:r>
        <w:t xml:space="preserve">The 8 Interagency Standing Committee (IASC) criteria offer a good basis for the development of contextualized solutions indicators to be applied at the are level.  </w:t>
      </w:r>
    </w:p>
    <w:p w14:paraId="54E81AD3" w14:textId="4BD9463F" w:rsidR="00215402" w:rsidRDefault="00215402" w:rsidP="0080288E">
      <w:pPr>
        <w:pStyle w:val="ListParagraph"/>
        <w:numPr>
          <w:ilvl w:val="0"/>
          <w:numId w:val="11"/>
        </w:numPr>
      </w:pPr>
      <w:r>
        <w:t>Linking area-based planning indicators to the SDGs</w:t>
      </w:r>
      <w:r w:rsidR="00A40ADD">
        <w:t xml:space="preserve"> contributes to its consolidation and potential inclusion into national or local development planning framework. </w:t>
      </w:r>
    </w:p>
    <w:p w14:paraId="36204F48" w14:textId="77777777" w:rsidR="00313340" w:rsidRPr="00313340" w:rsidRDefault="00313340" w:rsidP="00313340">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4AC3F8B8" w14:textId="0C421B85" w:rsidR="003E3C16" w:rsidRPr="00A31FFA" w:rsidRDefault="00261E3F" w:rsidP="003E3C16">
      <w:pPr>
        <w:pStyle w:val="paragraph"/>
        <w:spacing w:before="0" w:beforeAutospacing="0" w:after="0" w:afterAutospacing="0"/>
        <w:textAlignment w:val="baseline"/>
        <w:rPr>
          <w:rFonts w:asciiTheme="minorHAnsi" w:eastAsiaTheme="minorHAnsi" w:hAnsiTheme="minorHAnsi" w:cstheme="minorBidi"/>
          <w:szCs w:val="22"/>
          <w:lang w:val="en-US" w:eastAsia="en-US"/>
        </w:rPr>
      </w:pPr>
      <w:r>
        <w:rPr>
          <w:rFonts w:asciiTheme="minorHAnsi" w:eastAsiaTheme="minorEastAsia" w:hAnsi="Calibri" w:cstheme="minorBidi"/>
          <w:b/>
          <w:bCs/>
          <w:color w:val="000000" w:themeColor="text1"/>
          <w:kern w:val="24"/>
          <w:lang w:val="en-US"/>
        </w:rPr>
        <w:t xml:space="preserve">A short energizer </w:t>
      </w:r>
      <w:r w:rsidR="00A31FFA">
        <w:rPr>
          <w:rFonts w:asciiTheme="minorHAnsi" w:eastAsiaTheme="minorEastAsia" w:hAnsi="Calibri" w:cstheme="minorBidi"/>
          <w:b/>
          <w:bCs/>
          <w:color w:val="000000" w:themeColor="text1"/>
          <w:kern w:val="24"/>
          <w:lang w:val="en-US"/>
        </w:rPr>
        <w:t xml:space="preserve">on common vision and coordination </w:t>
      </w:r>
      <w:r>
        <w:rPr>
          <w:rFonts w:asciiTheme="minorHAnsi" w:eastAsiaTheme="minorEastAsia" w:hAnsi="Calibri" w:cstheme="minorBidi"/>
          <w:b/>
          <w:bCs/>
          <w:color w:val="000000" w:themeColor="text1"/>
          <w:kern w:val="24"/>
          <w:lang w:val="en-US"/>
        </w:rPr>
        <w:t>to start with session 3</w:t>
      </w:r>
      <w:r w:rsidR="009F5549" w:rsidRPr="009F5549">
        <w:rPr>
          <w:rFonts w:asciiTheme="minorHAnsi" w:eastAsiaTheme="minorEastAsia" w:hAnsi="Calibri" w:cstheme="minorBidi"/>
          <w:b/>
          <w:bCs/>
          <w:color w:val="000000" w:themeColor="text1"/>
          <w:kern w:val="24"/>
          <w:lang w:val="en-US"/>
        </w:rPr>
        <w:t xml:space="preserve">: </w:t>
      </w:r>
      <w:r w:rsidR="003E3C16" w:rsidRPr="00A31FFA">
        <w:rPr>
          <w:rFonts w:asciiTheme="minorHAnsi" w:eastAsiaTheme="minorHAnsi" w:hAnsiTheme="minorHAnsi" w:cstheme="minorBidi"/>
          <w:szCs w:val="22"/>
          <w:lang w:val="en-US" w:eastAsia="en-US"/>
        </w:rPr>
        <w:t>Ask the participants to draw their national emblem or the emblem of their national football team on flip chart paper respecting the following rules:  </w:t>
      </w:r>
    </w:p>
    <w:p w14:paraId="5B298F3F" w14:textId="77777777" w:rsidR="003E3C16" w:rsidRPr="003E3C16" w:rsidRDefault="003E3C16" w:rsidP="003E3C16">
      <w:pPr>
        <w:spacing w:before="0" w:after="0" w:line="240" w:lineRule="auto"/>
        <w:textAlignment w:val="baseline"/>
      </w:pPr>
    </w:p>
    <w:p w14:paraId="64694D02" w14:textId="4EBB3F09" w:rsidR="003E3C16" w:rsidRPr="003E3C16" w:rsidRDefault="003E3C16" w:rsidP="003E3C16">
      <w:pPr>
        <w:widowControl w:val="0"/>
        <w:numPr>
          <w:ilvl w:val="0"/>
          <w:numId w:val="31"/>
        </w:numPr>
        <w:autoSpaceDE w:val="0"/>
        <w:autoSpaceDN w:val="0"/>
        <w:spacing w:before="0" w:after="0" w:line="240" w:lineRule="auto"/>
        <w:ind w:left="360" w:firstLine="0"/>
        <w:textAlignment w:val="baseline"/>
      </w:pPr>
      <w:r w:rsidRPr="003E3C16">
        <w:t xml:space="preserve">The pen should always remain on the </w:t>
      </w:r>
      <w:r w:rsidR="00A31FFA" w:rsidRPr="003E3C16">
        <w:t>paper.</w:t>
      </w:r>
      <w:r w:rsidRPr="003E3C16">
        <w:t>  </w:t>
      </w:r>
    </w:p>
    <w:p w14:paraId="36BC3FDC" w14:textId="75018E82" w:rsidR="003E3C16" w:rsidRDefault="003E3C16" w:rsidP="003E3C16">
      <w:pPr>
        <w:widowControl w:val="0"/>
        <w:numPr>
          <w:ilvl w:val="0"/>
          <w:numId w:val="32"/>
        </w:numPr>
        <w:autoSpaceDE w:val="0"/>
        <w:autoSpaceDN w:val="0"/>
        <w:spacing w:before="0" w:after="0" w:line="240" w:lineRule="auto"/>
        <w:ind w:left="360" w:firstLine="0"/>
        <w:textAlignment w:val="baseline"/>
      </w:pPr>
      <w:r w:rsidRPr="003E3C16">
        <w:t>All the team members should draw.  </w:t>
      </w:r>
    </w:p>
    <w:p w14:paraId="57C514F3" w14:textId="17CBEBAF" w:rsidR="00A31FFA" w:rsidRDefault="00A31FFA" w:rsidP="003E3C16">
      <w:pPr>
        <w:widowControl w:val="0"/>
        <w:numPr>
          <w:ilvl w:val="0"/>
          <w:numId w:val="32"/>
        </w:numPr>
        <w:autoSpaceDE w:val="0"/>
        <w:autoSpaceDN w:val="0"/>
        <w:spacing w:before="0" w:after="0" w:line="240" w:lineRule="auto"/>
        <w:ind w:left="360" w:firstLine="0"/>
        <w:textAlignment w:val="baseline"/>
      </w:pPr>
      <w:r>
        <w:t>Tell them to proceed strategically in a coordinated manner</w:t>
      </w:r>
    </w:p>
    <w:p w14:paraId="669C8F92" w14:textId="77777777" w:rsidR="0078104A" w:rsidRDefault="0078104A" w:rsidP="00A31FFA">
      <w:pPr>
        <w:widowControl w:val="0"/>
        <w:autoSpaceDE w:val="0"/>
        <w:autoSpaceDN w:val="0"/>
        <w:spacing w:before="0" w:after="0" w:line="240" w:lineRule="auto"/>
        <w:ind w:left="360"/>
        <w:textAlignment w:val="baseline"/>
      </w:pPr>
    </w:p>
    <w:p w14:paraId="1A7E1FE8" w14:textId="025DE165" w:rsidR="00A31FFA" w:rsidRPr="003E3C16" w:rsidRDefault="00A31FFA" w:rsidP="00A31FFA">
      <w:pPr>
        <w:widowControl w:val="0"/>
        <w:autoSpaceDE w:val="0"/>
        <w:autoSpaceDN w:val="0"/>
        <w:spacing w:before="0" w:after="0" w:line="240" w:lineRule="auto"/>
        <w:ind w:left="360"/>
        <w:textAlignment w:val="baseline"/>
      </w:pPr>
      <w:r>
        <w:t xml:space="preserve">At the end, when they have finished their drawings, ask the different teams how they proceeded. </w:t>
      </w:r>
      <w:r w:rsidR="0098111D">
        <w:t>Ideally,</w:t>
      </w:r>
      <w:r>
        <w:t xml:space="preserve"> they would have agreed of an illustration (a common vision) and then determine </w:t>
      </w:r>
      <w:r w:rsidR="0098111D">
        <w:t xml:space="preserve">who would be doing what during the drawing process. This is how multi stakeholder plans are developed§ We are now starting with the first preparatory steps: the preparation or the development of a common vision or narrative informed by quality, updated, shared on concerted </w:t>
      </w:r>
      <w:r w:rsidR="0098111D">
        <w:lastRenderedPageBreak/>
        <w:t xml:space="preserve">data on the DAC and the selected location. </w:t>
      </w:r>
    </w:p>
    <w:p w14:paraId="17AEC19C" w14:textId="6EEAB79B" w:rsidR="00023716" w:rsidRPr="005514A4" w:rsidRDefault="00023716" w:rsidP="005514A4">
      <w:pPr>
        <w:pStyle w:val="NormalWeb"/>
        <w:spacing w:before="0" w:beforeAutospacing="0" w:after="0" w:afterAutospacing="0"/>
        <w:rPr>
          <w:rStyle w:val="Strong"/>
          <w:b w:val="0"/>
          <w:bCs w:val="0"/>
          <w:lang w:val="en-US"/>
        </w:rPr>
      </w:pPr>
    </w:p>
    <w:p w14:paraId="66BA077C" w14:textId="5F8ABA4B" w:rsidR="003C6936" w:rsidRPr="006176F4" w:rsidRDefault="00023716" w:rsidP="003C6936">
      <w:pPr>
        <w:rPr>
          <w:rStyle w:val="Strong"/>
          <w:b w:val="0"/>
          <w:bCs w:val="0"/>
        </w:rPr>
      </w:pPr>
      <w:r>
        <w:rPr>
          <w:rStyle w:val="Strong"/>
          <w:b w:val="0"/>
          <w:bCs w:val="0"/>
        </w:rPr>
        <w:t>Then, t</w:t>
      </w:r>
      <w:r w:rsidR="003C6936" w:rsidRPr="006176F4">
        <w:rPr>
          <w:rStyle w:val="Strong"/>
          <w:b w:val="0"/>
          <w:bCs w:val="0"/>
        </w:rPr>
        <w:t xml:space="preserve">his session is divided </w:t>
      </w:r>
      <w:r w:rsidR="00925549" w:rsidRPr="006176F4">
        <w:rPr>
          <w:rStyle w:val="Strong"/>
          <w:b w:val="0"/>
          <w:bCs w:val="0"/>
        </w:rPr>
        <w:t xml:space="preserve">into </w:t>
      </w:r>
      <w:r w:rsidR="00925549">
        <w:rPr>
          <w:rStyle w:val="Strong"/>
          <w:b w:val="0"/>
          <w:bCs w:val="0"/>
        </w:rPr>
        <w:t>4 parts</w:t>
      </w:r>
      <w:r w:rsidR="005364AA">
        <w:rPr>
          <w:rStyle w:val="Strong"/>
          <w:b w:val="0"/>
          <w:bCs w:val="0"/>
        </w:rPr>
        <w:t>:</w:t>
      </w:r>
      <w:r w:rsidR="003C6936" w:rsidRPr="006176F4">
        <w:rPr>
          <w:rStyle w:val="Strong"/>
          <w:b w:val="0"/>
          <w:bCs w:val="0"/>
        </w:rPr>
        <w:t xml:space="preserve"> </w:t>
      </w:r>
    </w:p>
    <w:p w14:paraId="437463EB" w14:textId="24E937C8" w:rsidR="00036FC4" w:rsidRDefault="00A859A6" w:rsidP="00036FC4">
      <w:pPr>
        <w:pStyle w:val="ListParagraph"/>
        <w:numPr>
          <w:ilvl w:val="0"/>
          <w:numId w:val="18"/>
        </w:numPr>
      </w:pPr>
      <w:r>
        <w:rPr>
          <w:b/>
          <w:bCs/>
        </w:rPr>
        <w:t>Why collecting and analyzing data</w:t>
      </w:r>
      <w:r w:rsidR="00036FC4">
        <w:t xml:space="preserve">: </w:t>
      </w:r>
      <w:r w:rsidR="004A0A3A">
        <w:t>This is a one slide interactive section as a recap on “</w:t>
      </w:r>
      <w:r w:rsidR="004A0A3A" w:rsidRPr="00BA40F7">
        <w:rPr>
          <w:i/>
          <w:iCs/>
        </w:rPr>
        <w:t>why do we need data and analysis to plan for area-based solutions</w:t>
      </w:r>
      <w:r w:rsidR="00BA40F7">
        <w:t>”</w:t>
      </w:r>
      <w:r w:rsidR="004A0A3A">
        <w:t xml:space="preserve">. </w:t>
      </w:r>
    </w:p>
    <w:p w14:paraId="44DCD6E8" w14:textId="7348E31F" w:rsidR="00036FC4" w:rsidRPr="00BA40F7" w:rsidRDefault="00A859A6" w:rsidP="00BA40F7">
      <w:pPr>
        <w:pStyle w:val="ListParagraph"/>
        <w:numPr>
          <w:ilvl w:val="0"/>
          <w:numId w:val="18"/>
        </w:numPr>
        <w:rPr>
          <w:b/>
          <w:bCs/>
        </w:rPr>
      </w:pPr>
      <w:r>
        <w:rPr>
          <w:b/>
          <w:bCs/>
        </w:rPr>
        <w:t>What is an area-based solutions analysis?</w:t>
      </w:r>
      <w:r w:rsidR="00EA24A6">
        <w:rPr>
          <w:b/>
          <w:bCs/>
        </w:rPr>
        <w:t xml:space="preserve"> </w:t>
      </w:r>
      <w:r w:rsidR="00BA40F7" w:rsidRPr="00BA40F7">
        <w:t>The main messages from this section is that an area-based analysis entails the collection and analysis of comparable</w:t>
      </w:r>
      <w:r w:rsidR="002532E8">
        <w:t xml:space="preserve"> and disaggregated</w:t>
      </w:r>
      <w:r w:rsidR="00BA40F7" w:rsidRPr="00BA40F7">
        <w:t xml:space="preserve"> data and information </w:t>
      </w:r>
      <w:r w:rsidR="002532E8">
        <w:t xml:space="preserve">on the </w:t>
      </w:r>
      <w:r w:rsidR="00BA40F7" w:rsidRPr="00BA40F7">
        <w:t>Displacement Affected Populations</w:t>
      </w:r>
      <w:r w:rsidR="0078104A">
        <w:t xml:space="preserve">. It also necessitates information on </w:t>
      </w:r>
      <w:r w:rsidR="00BA40F7" w:rsidRPr="00BA40F7">
        <w:t>the specific</w:t>
      </w:r>
      <w:r w:rsidR="00BA40F7">
        <w:t xml:space="preserve"> </w:t>
      </w:r>
      <w:r w:rsidR="00BA40F7" w:rsidRPr="00BA40F7">
        <w:t>characteristics of the areas hosting them, such as service and infrastructure capacity</w:t>
      </w:r>
      <w:r w:rsidR="00BA40F7">
        <w:rPr>
          <w:b/>
          <w:bCs/>
        </w:rPr>
        <w:t xml:space="preserve">. </w:t>
      </w:r>
      <w:r w:rsidR="00BA40F7" w:rsidRPr="002532E8">
        <w:t xml:space="preserve">This data </w:t>
      </w:r>
      <w:r w:rsidR="002532E8" w:rsidRPr="002532E8">
        <w:t xml:space="preserve">and analysis </w:t>
      </w:r>
      <w:r w:rsidR="00BA40F7" w:rsidRPr="002532E8">
        <w:t xml:space="preserve">must be </w:t>
      </w:r>
      <w:r w:rsidR="002532E8" w:rsidRPr="002532E8">
        <w:t xml:space="preserve">shared and concerted to inform </w:t>
      </w:r>
      <w:r w:rsidR="002532E8">
        <w:t xml:space="preserve">joint </w:t>
      </w:r>
      <w:r w:rsidR="002532E8" w:rsidRPr="002532E8">
        <w:t>long-term solutions plans involv</w:t>
      </w:r>
      <w:r w:rsidR="002532E8">
        <w:t>ing</w:t>
      </w:r>
      <w:r w:rsidR="002532E8" w:rsidRPr="002532E8">
        <w:t xml:space="preserve"> a wide range of actors to respond to the needs of the DAC. </w:t>
      </w:r>
    </w:p>
    <w:p w14:paraId="3BDD0A45" w14:textId="5F8CC4B6" w:rsidR="00DA2741" w:rsidRDefault="00A40ADD" w:rsidP="00DA2741">
      <w:pPr>
        <w:pStyle w:val="ListParagraph"/>
        <w:numPr>
          <w:ilvl w:val="0"/>
          <w:numId w:val="18"/>
        </w:numPr>
      </w:pPr>
      <w:r>
        <w:rPr>
          <w:b/>
          <w:bCs/>
        </w:rPr>
        <w:t>Methodology and t</w:t>
      </w:r>
      <w:r w:rsidR="00A859A6" w:rsidRPr="00DA2741">
        <w:rPr>
          <w:b/>
          <w:bCs/>
        </w:rPr>
        <w:t>ools to carry out area-based solutions analysis</w:t>
      </w:r>
      <w:r w:rsidR="002532E8" w:rsidRPr="002532E8">
        <w:t xml:space="preserve">: In this section we will </w:t>
      </w:r>
      <w:r w:rsidR="00D31EFE">
        <w:t>suggest methodology tips</w:t>
      </w:r>
      <w:r>
        <w:t xml:space="preserve"> </w:t>
      </w:r>
      <w:r w:rsidR="00D31EFE">
        <w:t xml:space="preserve">on how to carry </w:t>
      </w:r>
      <w:r>
        <w:t xml:space="preserve">area-based solutions analysis </w:t>
      </w:r>
      <w:r w:rsidR="002532E8">
        <w:t xml:space="preserve">and </w:t>
      </w:r>
      <w:r w:rsidR="002532E8" w:rsidRPr="002532E8">
        <w:t>discuss</w:t>
      </w:r>
      <w:r w:rsidR="00DA2741">
        <w:t xml:space="preserve"> the </w:t>
      </w:r>
      <w:r w:rsidR="002532E8" w:rsidRPr="002532E8">
        <w:t xml:space="preserve">tools </w:t>
      </w:r>
      <w:r w:rsidR="00DA2741">
        <w:t xml:space="preserve">that have recently been developed to: </w:t>
      </w:r>
    </w:p>
    <w:p w14:paraId="1B2D5F30" w14:textId="397A8A22" w:rsidR="00DA2741" w:rsidRDefault="00DA2741" w:rsidP="00DA2741">
      <w:pPr>
        <w:pStyle w:val="ListParagraph"/>
      </w:pPr>
      <w:r>
        <w:t xml:space="preserve">-  Establish a rapid common vision of the </w:t>
      </w:r>
      <w:r w:rsidR="0078104A">
        <w:t xml:space="preserve">progession toward solutions </w:t>
      </w:r>
      <w:r>
        <w:t xml:space="preserve">such as the ReDSS solutions framework and its adaptation to specific contexts and </w:t>
      </w:r>
      <w:r w:rsidR="003E27D8">
        <w:t xml:space="preserve">area-based programmes in Somalia.  </w:t>
      </w:r>
    </w:p>
    <w:p w14:paraId="70083671" w14:textId="626B8064" w:rsidR="00DA2741" w:rsidRDefault="00DA2741" w:rsidP="00DA2741">
      <w:pPr>
        <w:pStyle w:val="ListParagraph"/>
      </w:pPr>
      <w:r>
        <w:t xml:space="preserve">- </w:t>
      </w:r>
      <w:r w:rsidR="0078104A">
        <w:t xml:space="preserve">Provide a methodology and </w:t>
      </w:r>
      <w:r>
        <w:t>indicators to carry out area-based solutions analysis such</w:t>
      </w:r>
      <w:r w:rsidR="00B9437E">
        <w:t xml:space="preserve"> as</w:t>
      </w:r>
      <w:r>
        <w:t xml:space="preserve"> the interagency indicators library and its </w:t>
      </w:r>
      <w:r w:rsidR="00B9437E">
        <w:t xml:space="preserve">application in the field in </w:t>
      </w:r>
      <w:r w:rsidR="0078104A">
        <w:t xml:space="preserve">Darfour, </w:t>
      </w:r>
      <w:r w:rsidR="00B9437E">
        <w:t xml:space="preserve">Sudan. </w:t>
      </w:r>
    </w:p>
    <w:p w14:paraId="5129630E" w14:textId="1732BDB8" w:rsidR="00A06EFE" w:rsidRPr="00DA2741" w:rsidRDefault="00A06EFE" w:rsidP="00DA2741">
      <w:pPr>
        <w:pStyle w:val="ListParagraph"/>
      </w:pPr>
      <w:r>
        <w:t xml:space="preserve">- Support national Government to include displacement in their national statistic systems and national development plans. </w:t>
      </w:r>
    </w:p>
    <w:p w14:paraId="3E3081D5" w14:textId="3C684CC9" w:rsidR="00671DE6" w:rsidRPr="00B81E01" w:rsidRDefault="00B81E01" w:rsidP="00B81E01">
      <w:pPr>
        <w:pStyle w:val="ListParagraph"/>
        <w:numPr>
          <w:ilvl w:val="0"/>
          <w:numId w:val="18"/>
        </w:numPr>
        <w:rPr>
          <w:rStyle w:val="SubtleEmphasis"/>
          <w:rFonts w:asciiTheme="minorHAnsi" w:hAnsiTheme="minorHAnsi"/>
          <w:b w:val="0"/>
          <w:i w:val="0"/>
          <w:color w:val="auto"/>
          <w:sz w:val="24"/>
        </w:rPr>
      </w:pPr>
      <w:r w:rsidRPr="00B81E01">
        <w:rPr>
          <w:b/>
          <w:bCs/>
        </w:rPr>
        <w:t>Adapt your indicators:</w:t>
      </w:r>
      <w:r>
        <w:t xml:space="preserve"> </w:t>
      </w:r>
      <w:r w:rsidR="00B9437E" w:rsidRPr="00377CD6">
        <w:t>The session ends with a final activity</w:t>
      </w:r>
      <w:r w:rsidR="00D31EFE" w:rsidRPr="00377CD6">
        <w:t xml:space="preserve"> aiming at </w:t>
      </w:r>
      <w:r w:rsidR="00377CD6" w:rsidRPr="00377CD6">
        <w:t>linking ReDSS indicators, based on the 8 IASC criteria to SDGs and to identify gaps in terms of concerted and shared data and analysis to inform</w:t>
      </w:r>
      <w:r w:rsidR="00377CD6">
        <w:t xml:space="preserve"> </w:t>
      </w:r>
      <w:r w:rsidR="00377CD6" w:rsidRPr="00377CD6">
        <w:t>joint vision and area-based solutions plan</w:t>
      </w:r>
      <w:r w:rsidR="003E27D8" w:rsidRPr="00377CD6">
        <w:t>.</w:t>
      </w:r>
    </w:p>
    <w:p w14:paraId="70D83040" w14:textId="167FC18A" w:rsidR="0030556F" w:rsidRDefault="0030556F" w:rsidP="005854DB">
      <w:pPr>
        <w:rPr>
          <w:rStyle w:val="SubtleEmphasis"/>
        </w:rPr>
      </w:pPr>
      <w:r w:rsidRPr="0030556F">
        <w:rPr>
          <w:rStyle w:val="SubtleEmphasis"/>
        </w:rPr>
        <w:t xml:space="preserve">Timing </w:t>
      </w:r>
    </w:p>
    <w:p w14:paraId="0D44F478" w14:textId="06897117" w:rsidR="008C301C" w:rsidRDefault="0030556F" w:rsidP="008C301C">
      <w:r>
        <w:t>This session is planned to last one hour</w:t>
      </w:r>
      <w:r w:rsidR="00900077">
        <w:t xml:space="preserve"> and a half</w:t>
      </w:r>
      <w:r w:rsidR="008C301C">
        <w:t xml:space="preserve"> if you </w:t>
      </w:r>
      <w:r w:rsidR="000111FE">
        <w:t>opt</w:t>
      </w:r>
      <w:r w:rsidR="008C301C">
        <w:t xml:space="preserve"> for </w:t>
      </w:r>
      <w:r w:rsidR="000111FE">
        <w:t xml:space="preserve">the </w:t>
      </w:r>
      <w:r w:rsidR="00FD0B7C">
        <w:t>proposed</w:t>
      </w:r>
      <w:r w:rsidR="000111FE">
        <w:t xml:space="preserve"> </w:t>
      </w:r>
      <w:r w:rsidR="00244F5D">
        <w:t xml:space="preserve">activity </w:t>
      </w:r>
      <w:r w:rsidR="000111FE">
        <w:t>at the end of the session</w:t>
      </w:r>
      <w:r w:rsidR="00244F5D">
        <w:t>, it can be longer if you want to show the visual on the El Fasher Solutions analysis</w:t>
      </w:r>
      <w:r w:rsidR="000111FE">
        <w:t xml:space="preserve">: </w:t>
      </w:r>
      <w:r w:rsidR="008C301C">
        <w:t xml:space="preserve"> </w:t>
      </w:r>
    </w:p>
    <w:p w14:paraId="242B5D58" w14:textId="4B5597C3" w:rsidR="00244F5D" w:rsidRDefault="0030556F" w:rsidP="00B93FEA">
      <w:pPr>
        <w:pStyle w:val="ListParagraph"/>
        <w:numPr>
          <w:ilvl w:val="0"/>
          <w:numId w:val="12"/>
        </w:numPr>
      </w:pPr>
      <w:r>
        <w:t xml:space="preserve">About </w:t>
      </w:r>
      <w:r w:rsidR="000111FE">
        <w:t>1</w:t>
      </w:r>
      <w:r w:rsidR="00B81E01">
        <w:t>0</w:t>
      </w:r>
      <w:r w:rsidR="000111FE">
        <w:t xml:space="preserve"> minutes for the energizer</w:t>
      </w:r>
      <w:r w:rsidR="00244F5D">
        <w:t>.</w:t>
      </w:r>
    </w:p>
    <w:p w14:paraId="57C221DA" w14:textId="360F51CD" w:rsidR="00244F5D" w:rsidRDefault="00244F5D" w:rsidP="00B93FEA">
      <w:pPr>
        <w:pStyle w:val="ListParagraph"/>
        <w:numPr>
          <w:ilvl w:val="0"/>
          <w:numId w:val="12"/>
        </w:numPr>
      </w:pPr>
      <w:r>
        <w:t>About 2</w:t>
      </w:r>
      <w:r w:rsidR="00B81E01">
        <w:t>0</w:t>
      </w:r>
      <w:r>
        <w:t xml:space="preserve"> minutes for the first part on why data and what data including activity 1 “scattered data” </w:t>
      </w:r>
    </w:p>
    <w:p w14:paraId="0C3F0DC0" w14:textId="10FFB9C7" w:rsidR="00E77EFB" w:rsidRDefault="00E77EFB" w:rsidP="00B93FEA">
      <w:pPr>
        <w:pStyle w:val="ListParagraph"/>
        <w:numPr>
          <w:ilvl w:val="0"/>
          <w:numId w:val="12"/>
        </w:numPr>
      </w:pPr>
      <w:r>
        <w:t xml:space="preserve">About </w:t>
      </w:r>
      <w:r w:rsidR="00244F5D">
        <w:t>15</w:t>
      </w:r>
      <w:r w:rsidR="000111FE">
        <w:t xml:space="preserve"> minutes for the second part on the area-based solutions analysis</w:t>
      </w:r>
      <w:r w:rsidR="00244F5D">
        <w:t xml:space="preserve">: methodology and tools. </w:t>
      </w:r>
    </w:p>
    <w:p w14:paraId="575701D1" w14:textId="1EBA90C6" w:rsidR="000111FE" w:rsidRDefault="000111FE" w:rsidP="00B93FEA">
      <w:pPr>
        <w:pStyle w:val="ListParagraph"/>
        <w:numPr>
          <w:ilvl w:val="0"/>
          <w:numId w:val="12"/>
        </w:numPr>
      </w:pPr>
      <w:r>
        <w:t xml:space="preserve">About </w:t>
      </w:r>
      <w:r w:rsidR="00B81E01">
        <w:t>5</w:t>
      </w:r>
      <w:r>
        <w:t>0 minutes for the last</w:t>
      </w:r>
      <w:r w:rsidR="00244F5D">
        <w:t xml:space="preserve"> activity and the recap</w:t>
      </w:r>
      <w:r>
        <w:t xml:space="preserve">. </w:t>
      </w:r>
    </w:p>
    <w:p w14:paraId="477247EF" w14:textId="52DAC9B0" w:rsidR="00E034A9" w:rsidRDefault="0045431C" w:rsidP="00E034A9">
      <w:pPr>
        <w:rPr>
          <w:rStyle w:val="SubtleEmphasis"/>
        </w:rPr>
      </w:pPr>
      <w:r>
        <w:rPr>
          <w:rStyle w:val="SubtleEmphasis"/>
        </w:rPr>
        <w:t>Activities</w:t>
      </w:r>
      <w:r w:rsidR="006842CD" w:rsidRPr="006842CD">
        <w:rPr>
          <w:rStyle w:val="SubtleEmphasis"/>
        </w:rPr>
        <w:t xml:space="preserve"> </w:t>
      </w:r>
    </w:p>
    <w:p w14:paraId="2E7851BC" w14:textId="382BF551" w:rsidR="00A1122C" w:rsidRPr="00881781" w:rsidRDefault="00881781" w:rsidP="00881781">
      <w:pPr>
        <w:ind w:left="360"/>
        <w:rPr>
          <w:rStyle w:val="SubtleEmphasis"/>
          <w:sz w:val="26"/>
          <w:szCs w:val="26"/>
        </w:rPr>
      </w:pPr>
      <w:r>
        <w:rPr>
          <w:rStyle w:val="SubtleEmphasis"/>
          <w:sz w:val="26"/>
          <w:szCs w:val="26"/>
        </w:rPr>
        <w:lastRenderedPageBreak/>
        <w:t>II</w:t>
      </w:r>
      <w:r w:rsidR="00A1122C" w:rsidRPr="00881781">
        <w:rPr>
          <w:rStyle w:val="SubtleEmphasis"/>
          <w:sz w:val="26"/>
          <w:szCs w:val="26"/>
        </w:rPr>
        <w:t xml:space="preserve"> </w:t>
      </w:r>
      <w:r w:rsidRPr="00881781">
        <w:rPr>
          <w:rStyle w:val="SubtleEmphasis"/>
          <w:sz w:val="26"/>
          <w:szCs w:val="26"/>
        </w:rPr>
        <w:t>Are</w:t>
      </w:r>
      <w:r>
        <w:rPr>
          <w:rStyle w:val="SubtleEmphasis"/>
          <w:sz w:val="26"/>
          <w:szCs w:val="26"/>
        </w:rPr>
        <w:t xml:space="preserve">a-based solutions data and analysis </w:t>
      </w:r>
    </w:p>
    <w:p w14:paraId="3A62D6D1" w14:textId="25698FBF" w:rsidR="001E1E91" w:rsidRPr="00244F5D" w:rsidRDefault="00BA045D" w:rsidP="00826AE4">
      <w:pPr>
        <w:pStyle w:val="ListParagraph"/>
        <w:numPr>
          <w:ilvl w:val="0"/>
          <w:numId w:val="13"/>
        </w:numPr>
      </w:pPr>
      <w:r w:rsidRPr="00244F5D">
        <w:t>Activity 1:</w:t>
      </w:r>
      <w:r w:rsidR="00E60144" w:rsidRPr="00244F5D">
        <w:rPr>
          <w:rFonts w:eastAsiaTheme="minorEastAsia" w:hAnsi="Calibri"/>
          <w:color w:val="000000" w:themeColor="text1"/>
          <w:kern w:val="24"/>
        </w:rPr>
        <w:t xml:space="preserve"> </w:t>
      </w:r>
      <w:r w:rsidR="005514A4" w:rsidRPr="00244F5D">
        <w:rPr>
          <w:rFonts w:eastAsiaTheme="minorEastAsia" w:hAnsi="Calibri"/>
          <w:color w:val="000000" w:themeColor="text1"/>
          <w:kern w:val="24"/>
        </w:rPr>
        <w:t>Scattered</w:t>
      </w:r>
      <w:r w:rsidR="00E60144" w:rsidRPr="00244F5D">
        <w:rPr>
          <w:rFonts w:eastAsiaTheme="minorEastAsia" w:hAnsi="Calibri"/>
          <w:color w:val="000000" w:themeColor="text1"/>
          <w:kern w:val="24"/>
        </w:rPr>
        <w:t xml:space="preserve"> data. </w:t>
      </w:r>
    </w:p>
    <w:p w14:paraId="1A96D63A" w14:textId="77777777" w:rsidR="00881781" w:rsidRPr="00881781" w:rsidRDefault="00881781" w:rsidP="00881781">
      <w:pPr>
        <w:pStyle w:val="ListParagraph"/>
      </w:pPr>
      <w:r w:rsidRPr="00881781">
        <w:t xml:space="preserve">In plenary, ask who collects this data for IDPs, refugees, host communities in the context where the workshop is organized, who has access to it, and shares it? </w:t>
      </w:r>
    </w:p>
    <w:p w14:paraId="27A52E29" w14:textId="350DC4C2" w:rsidR="00881781" w:rsidRPr="00881781" w:rsidRDefault="00925549" w:rsidP="00881781">
      <w:pPr>
        <w:pStyle w:val="ListParagraph"/>
      </w:pPr>
      <w:r>
        <w:t>If you have time: w</w:t>
      </w:r>
      <w:bookmarkStart w:id="2" w:name="_GoBack"/>
      <w:bookmarkEnd w:id="2"/>
      <w:r w:rsidR="00244F5D">
        <w:t>r</w:t>
      </w:r>
      <w:r w:rsidR="00881781" w:rsidRPr="00881781">
        <w:t>i</w:t>
      </w:r>
      <w:r w:rsidR="00244F5D">
        <w:t>te</w:t>
      </w:r>
      <w:r w:rsidR="00881781" w:rsidRPr="00881781">
        <w:t xml:space="preserve"> the different sets of data and the different segments of population on flip chart papers and </w:t>
      </w:r>
      <w:r w:rsidR="00244F5D">
        <w:t>write</w:t>
      </w:r>
      <w:r w:rsidR="00881781" w:rsidRPr="00881781">
        <w:t xml:space="preserve"> down the answers of the participants as they come during the discussion. </w:t>
      </w:r>
    </w:p>
    <w:p w14:paraId="5DBC4C9B" w14:textId="46C65FEB" w:rsidR="00881781" w:rsidRPr="001E1E91" w:rsidRDefault="00881781" w:rsidP="00881781">
      <w:pPr>
        <w:pStyle w:val="ListParagraph"/>
      </w:pPr>
      <w:r w:rsidRPr="00881781">
        <w:t xml:space="preserve">Let the participants discuss during 5 to 7 minutes and conclude the activity by saying that ideally data collection and analysis should be concerted and shared to inform </w:t>
      </w:r>
      <w:r w:rsidR="00244F5D">
        <w:t xml:space="preserve">a </w:t>
      </w:r>
      <w:r w:rsidRPr="00881781">
        <w:t>joint vision and planning as area-based planning is an approach including 1. the whole population in a 2. given location, is 3. multi-stakeholder and 4. multi-sectoral. Most studies conducted/data sources in the region are organization centric, with ensuing duplication and contradiction, leading to a lack of common analysis and undermining the development of a common narrative and planning.</w:t>
      </w:r>
    </w:p>
    <w:p w14:paraId="604EFB3D" w14:textId="5EDAC487" w:rsidR="00023716" w:rsidRPr="00881781" w:rsidRDefault="00454318" w:rsidP="00881781">
      <w:pPr>
        <w:pStyle w:val="ListParagraph"/>
        <w:numPr>
          <w:ilvl w:val="0"/>
          <w:numId w:val="30"/>
        </w:numPr>
        <w:rPr>
          <w:rStyle w:val="SubtleEmphasis"/>
          <w:sz w:val="26"/>
          <w:szCs w:val="26"/>
        </w:rPr>
      </w:pPr>
      <w:r w:rsidRPr="00881781">
        <w:rPr>
          <w:rFonts w:asciiTheme="majorHAnsi" w:hAnsiTheme="majorHAnsi"/>
          <w:b/>
          <w:bCs/>
          <w:i/>
          <w:color w:val="BA002C" w:themeColor="accent1"/>
          <w:sz w:val="26"/>
          <w:szCs w:val="26"/>
        </w:rPr>
        <w:t>Area-based solutions analysis: the tools</w:t>
      </w:r>
      <w:r w:rsidR="00856D38" w:rsidRPr="00881781">
        <w:rPr>
          <w:rFonts w:asciiTheme="majorHAnsi" w:hAnsiTheme="majorHAnsi"/>
          <w:b/>
          <w:bCs/>
          <w:i/>
          <w:color w:val="BA002C" w:themeColor="accent1"/>
          <w:sz w:val="26"/>
          <w:szCs w:val="26"/>
        </w:rPr>
        <w:t xml:space="preserve"> </w:t>
      </w:r>
      <w:r w:rsidR="00A1122C" w:rsidRPr="00881781">
        <w:rPr>
          <w:rStyle w:val="SubtleEmphasis"/>
          <w:sz w:val="26"/>
          <w:szCs w:val="26"/>
        </w:rPr>
        <w:t xml:space="preserve"> </w:t>
      </w:r>
    </w:p>
    <w:p w14:paraId="10ACCD95" w14:textId="77777777" w:rsidR="00244F5D" w:rsidRPr="00244F5D" w:rsidRDefault="00454318" w:rsidP="00244F5D">
      <w:pPr>
        <w:pStyle w:val="ListParagraph"/>
        <w:numPr>
          <w:ilvl w:val="0"/>
          <w:numId w:val="13"/>
        </w:numPr>
        <w:spacing w:before="0" w:after="0" w:line="240" w:lineRule="auto"/>
        <w:rPr>
          <w:rFonts w:ascii="Times New Roman" w:eastAsia="Times New Roman" w:hAnsi="Times New Roman" w:cs="Times New Roman"/>
          <w:szCs w:val="24"/>
          <w:lang w:eastAsia="fr-FR"/>
        </w:rPr>
      </w:pPr>
      <w:r w:rsidRPr="00244F5D">
        <w:rPr>
          <w:b/>
          <w:bCs/>
        </w:rPr>
        <w:t xml:space="preserve">Activity 2: tailor our indicators </w:t>
      </w:r>
    </w:p>
    <w:p w14:paraId="16D82E09" w14:textId="77777777" w:rsidR="00447F10" w:rsidRDefault="00447F10" w:rsidP="00244F5D">
      <w:pPr>
        <w:pStyle w:val="ListParagraph"/>
        <w:spacing w:before="0" w:after="0" w:line="240" w:lineRule="auto"/>
        <w:ind w:left="1354"/>
      </w:pPr>
    </w:p>
    <w:p w14:paraId="288E1032" w14:textId="1E20E47A" w:rsidR="00447F10" w:rsidRPr="00447F10" w:rsidRDefault="00447F10" w:rsidP="00B81E01">
      <w:pPr>
        <w:spacing w:before="0" w:after="0" w:line="240" w:lineRule="auto"/>
        <w:ind w:left="851"/>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The main goal of this activity is for the participants to link the IASC criteria and related indicators developed by ReDSS to the SDGs and to identify whether this data is available</w:t>
      </w:r>
      <w:r w:rsidR="00E5512D">
        <w:rPr>
          <w:rFonts w:eastAsiaTheme="minorEastAsia" w:hAnsi="Calibri"/>
          <w:color w:val="000000" w:themeColor="text1"/>
          <w:kern w:val="24"/>
          <w:szCs w:val="24"/>
          <w:lang w:val="en-GB" w:eastAsia="fr-FR"/>
        </w:rPr>
        <w:t xml:space="preserve"> for all population, comparable and </w:t>
      </w:r>
      <w:r w:rsidRPr="00447F10">
        <w:rPr>
          <w:rFonts w:eastAsiaTheme="minorEastAsia" w:hAnsi="Calibri"/>
          <w:color w:val="000000" w:themeColor="text1"/>
          <w:kern w:val="24"/>
          <w:szCs w:val="24"/>
          <w:lang w:val="en-GB" w:eastAsia="fr-FR"/>
        </w:rPr>
        <w:t>disaggregated (age and sex</w:t>
      </w:r>
      <w:r w:rsidR="00E5512D">
        <w:rPr>
          <w:rFonts w:eastAsiaTheme="minorEastAsia" w:hAnsi="Calibri"/>
          <w:color w:val="000000" w:themeColor="text1"/>
          <w:kern w:val="24"/>
          <w:szCs w:val="24"/>
          <w:lang w:val="en-GB" w:eastAsia="fr-FR"/>
        </w:rPr>
        <w:t>)</w:t>
      </w:r>
      <w:r w:rsidRPr="00447F10">
        <w:rPr>
          <w:rFonts w:eastAsiaTheme="minorEastAsia" w:hAnsi="Calibri"/>
          <w:color w:val="000000" w:themeColor="text1"/>
          <w:kern w:val="24"/>
          <w:szCs w:val="24"/>
          <w:lang w:val="en-GB" w:eastAsia="fr-FR"/>
        </w:rPr>
        <w:t xml:space="preserve">. </w:t>
      </w:r>
    </w:p>
    <w:p w14:paraId="6D101CE9" w14:textId="77777777" w:rsidR="00447F10" w:rsidRPr="00447F10" w:rsidRDefault="00447F10" w:rsidP="00B81E01">
      <w:pPr>
        <w:spacing w:before="0" w:after="0" w:line="240" w:lineRule="auto"/>
        <w:ind w:left="851"/>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 xml:space="preserve">Divide the participants in four to five group, each group will work on one or two criteria depending on the number of participants. </w:t>
      </w:r>
    </w:p>
    <w:p w14:paraId="1E32132E" w14:textId="77777777" w:rsidR="00447F10" w:rsidRPr="00447F10" w:rsidRDefault="00447F10" w:rsidP="00B81E01">
      <w:pPr>
        <w:spacing w:before="0" w:after="0" w:line="240" w:lineRule="auto"/>
        <w:ind w:left="851"/>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Assign one or two criteria and related indicators to each group. Distribute both the list of ReDSS framework indicators as a handout and the activity 1 sheet (table) that will help participants list their findings.</w:t>
      </w:r>
    </w:p>
    <w:p w14:paraId="02167AFF" w14:textId="77777777" w:rsidR="00447F10" w:rsidRPr="00447F10" w:rsidRDefault="00447F10" w:rsidP="00B81E01">
      <w:pPr>
        <w:spacing w:before="0" w:after="0" w:line="240" w:lineRule="auto"/>
        <w:ind w:left="851"/>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 xml:space="preserve">Project the 17 SDGs on the wall and ask the participants to: </w:t>
      </w:r>
    </w:p>
    <w:p w14:paraId="33792D5A" w14:textId="48F0C330" w:rsidR="00447F10" w:rsidRPr="00447F10" w:rsidRDefault="00447F10" w:rsidP="00B81E01">
      <w:pPr>
        <w:numPr>
          <w:ilvl w:val="0"/>
          <w:numId w:val="35"/>
        </w:numPr>
        <w:tabs>
          <w:tab w:val="clear" w:pos="720"/>
          <w:tab w:val="num" w:pos="851"/>
        </w:tabs>
        <w:spacing w:before="0" w:after="0" w:line="240" w:lineRule="auto"/>
        <w:ind w:left="1276"/>
        <w:contextualSpacing/>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Make each criteri</w:t>
      </w:r>
      <w:r w:rsidR="00E5512D">
        <w:rPr>
          <w:rFonts w:eastAsiaTheme="minorEastAsia" w:hAnsi="Calibri"/>
          <w:color w:val="000000" w:themeColor="text1"/>
          <w:kern w:val="24"/>
          <w:szCs w:val="24"/>
          <w:lang w:val="en-GB" w:eastAsia="fr-FR"/>
        </w:rPr>
        <w:t>um</w:t>
      </w:r>
      <w:r w:rsidRPr="00447F10">
        <w:rPr>
          <w:rFonts w:eastAsiaTheme="minorEastAsia" w:hAnsi="Calibri"/>
          <w:color w:val="000000" w:themeColor="text1"/>
          <w:kern w:val="24"/>
          <w:szCs w:val="24"/>
          <w:lang w:val="en-GB" w:eastAsia="fr-FR"/>
        </w:rPr>
        <w:t xml:space="preserve"> and if possible, some indicators match the corresponding SDG(s) </w:t>
      </w:r>
    </w:p>
    <w:p w14:paraId="4ACDAFB0" w14:textId="572F02AE" w:rsidR="00447F10" w:rsidRPr="00447F10" w:rsidRDefault="00447F10" w:rsidP="00B81E01">
      <w:pPr>
        <w:numPr>
          <w:ilvl w:val="0"/>
          <w:numId w:val="35"/>
        </w:numPr>
        <w:tabs>
          <w:tab w:val="clear" w:pos="720"/>
          <w:tab w:val="num" w:pos="851"/>
        </w:tabs>
        <w:spacing w:before="0" w:after="0" w:line="240" w:lineRule="auto"/>
        <w:ind w:left="1276"/>
        <w:contextualSpacing/>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 xml:space="preserve">Determine whether corresponding data is </w:t>
      </w:r>
      <w:r w:rsidR="00E5512D">
        <w:rPr>
          <w:rFonts w:eastAsiaTheme="minorEastAsia" w:hAnsi="Calibri"/>
          <w:color w:val="000000" w:themeColor="text1"/>
          <w:kern w:val="24"/>
          <w:szCs w:val="24"/>
          <w:lang w:val="en-GB" w:eastAsia="fr-FR"/>
        </w:rPr>
        <w:t xml:space="preserve">available, </w:t>
      </w:r>
      <w:r w:rsidRPr="00447F10">
        <w:rPr>
          <w:rFonts w:eastAsiaTheme="minorEastAsia" w:hAnsi="Calibri"/>
          <w:color w:val="000000" w:themeColor="text1"/>
          <w:kern w:val="24"/>
          <w:szCs w:val="24"/>
          <w:lang w:val="en-GB" w:eastAsia="fr-FR"/>
        </w:rPr>
        <w:t xml:space="preserve">accessible, shared and concerted among actors in the area. </w:t>
      </w:r>
      <w:r w:rsidR="00E5512D">
        <w:rPr>
          <w:rFonts w:eastAsiaTheme="minorEastAsia" w:hAnsi="Calibri"/>
          <w:color w:val="000000" w:themeColor="text1"/>
          <w:kern w:val="24"/>
          <w:szCs w:val="24"/>
          <w:lang w:val="en-GB" w:eastAsia="fr-FR"/>
        </w:rPr>
        <w:t>Does</w:t>
      </w:r>
      <w:r w:rsidRPr="00447F10">
        <w:rPr>
          <w:rFonts w:eastAsiaTheme="minorEastAsia" w:hAnsi="Calibri"/>
          <w:color w:val="000000" w:themeColor="text1"/>
          <w:kern w:val="24"/>
          <w:szCs w:val="24"/>
          <w:lang w:val="en-GB" w:eastAsia="fr-FR"/>
        </w:rPr>
        <w:t xml:space="preserve"> this data allow for a comparison between displaced and nondisplaced living in the area</w:t>
      </w:r>
      <w:r w:rsidR="00E5512D">
        <w:rPr>
          <w:rFonts w:eastAsiaTheme="minorEastAsia" w:hAnsi="Calibri"/>
          <w:color w:val="000000" w:themeColor="text1"/>
          <w:kern w:val="24"/>
          <w:szCs w:val="24"/>
          <w:lang w:val="en-GB" w:eastAsia="fr-FR"/>
        </w:rPr>
        <w:t>? Is it</w:t>
      </w:r>
      <w:r w:rsidRPr="00447F10">
        <w:rPr>
          <w:rFonts w:eastAsiaTheme="minorEastAsia" w:hAnsi="Calibri"/>
          <w:color w:val="000000" w:themeColor="text1"/>
          <w:kern w:val="24"/>
          <w:szCs w:val="24"/>
          <w:lang w:val="en-GB" w:eastAsia="fr-FR"/>
        </w:rPr>
        <w:t xml:space="preserve"> disaggregated (by sex, age and diversity)? </w:t>
      </w:r>
    </w:p>
    <w:p w14:paraId="4FD9C32F" w14:textId="77777777" w:rsidR="00447F10" w:rsidRPr="00447F10" w:rsidRDefault="00447F10" w:rsidP="00B81E01">
      <w:pPr>
        <w:numPr>
          <w:ilvl w:val="0"/>
          <w:numId w:val="35"/>
        </w:numPr>
        <w:tabs>
          <w:tab w:val="clear" w:pos="720"/>
          <w:tab w:val="num" w:pos="851"/>
        </w:tabs>
        <w:spacing w:before="0" w:after="0" w:line="240" w:lineRule="auto"/>
        <w:ind w:left="1276"/>
        <w:contextualSpacing/>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 xml:space="preserve">Which actor has collected and has the data? If data/information is unavailable, who, based on comparative advantages, could collect and analyse this type of data among partners, to inform joint outcomes? </w:t>
      </w:r>
    </w:p>
    <w:p w14:paraId="7021D084" w14:textId="6A07BE40" w:rsidR="00447F10" w:rsidRPr="00447F10" w:rsidRDefault="00447F10" w:rsidP="00B81E01">
      <w:pPr>
        <w:numPr>
          <w:ilvl w:val="0"/>
          <w:numId w:val="35"/>
        </w:numPr>
        <w:tabs>
          <w:tab w:val="clear" w:pos="720"/>
          <w:tab w:val="num" w:pos="851"/>
        </w:tabs>
        <w:spacing w:before="0" w:after="0" w:line="240" w:lineRule="auto"/>
        <w:ind w:left="1276"/>
        <w:contextualSpacing/>
        <w:rPr>
          <w:rFonts w:ascii="Times New Roman" w:eastAsia="Times New Roman" w:hAnsi="Times New Roman" w:cs="Times New Roman"/>
          <w:szCs w:val="24"/>
          <w:lang w:eastAsia="fr-FR"/>
        </w:rPr>
      </w:pPr>
      <w:r w:rsidRPr="00447F10">
        <w:rPr>
          <w:rFonts w:eastAsiaTheme="minorEastAsia" w:hAnsi="Calibri"/>
          <w:color w:val="000000" w:themeColor="text1"/>
          <w:kern w:val="24"/>
          <w:szCs w:val="24"/>
          <w:lang w:val="en-GB" w:eastAsia="fr-FR"/>
        </w:rPr>
        <w:t xml:space="preserve">You can add a more general question at the </w:t>
      </w:r>
      <w:r w:rsidR="00E5512D" w:rsidRPr="00447F10">
        <w:rPr>
          <w:rFonts w:eastAsiaTheme="minorEastAsia" w:hAnsi="Calibri"/>
          <w:color w:val="000000" w:themeColor="text1"/>
          <w:kern w:val="24"/>
          <w:szCs w:val="24"/>
          <w:lang w:val="en-GB" w:eastAsia="fr-FR"/>
        </w:rPr>
        <w:t>end:</w:t>
      </w:r>
      <w:r w:rsidRPr="00447F10">
        <w:rPr>
          <w:rFonts w:eastAsiaTheme="minorEastAsia" w:hAnsi="Calibri"/>
          <w:color w:val="000000" w:themeColor="text1"/>
          <w:kern w:val="24"/>
          <w:szCs w:val="24"/>
          <w:lang w:val="en-GB" w:eastAsia="fr-FR"/>
        </w:rPr>
        <w:t xml:space="preserve"> generally speaking, is data and analysis concerted among a wide range of actors involved in the area and ready to inform joint outcomes in the context where the workshop is applied? </w:t>
      </w:r>
    </w:p>
    <w:p w14:paraId="5FB856D3" w14:textId="77777777" w:rsidR="00447F10" w:rsidRDefault="00447F10" w:rsidP="00447F10">
      <w:pPr>
        <w:spacing w:before="0" w:after="0" w:line="240" w:lineRule="auto"/>
      </w:pPr>
    </w:p>
    <w:p w14:paraId="1E015643" w14:textId="3DE7D3DD" w:rsidR="00454318" w:rsidRPr="00E5512D" w:rsidRDefault="00454318" w:rsidP="00B81E01">
      <w:pPr>
        <w:spacing w:before="0" w:after="0" w:line="240" w:lineRule="auto"/>
        <w:ind w:left="851"/>
        <w:rPr>
          <w:rFonts w:ascii="Times New Roman" w:eastAsia="Times New Roman" w:hAnsi="Times New Roman" w:cs="Times New Roman"/>
          <w:szCs w:val="24"/>
          <w:lang w:eastAsia="fr-FR"/>
        </w:rPr>
      </w:pPr>
      <w:r w:rsidRPr="00E5512D">
        <w:rPr>
          <w:rFonts w:eastAsiaTheme="minorEastAsia" w:hAnsi="Calibri"/>
          <w:color w:val="000000" w:themeColor="text1"/>
          <w:kern w:val="24"/>
          <w:szCs w:val="24"/>
          <w:lang w:eastAsia="fr-FR"/>
        </w:rPr>
        <w:t xml:space="preserve">The debriefing can take different forms: </w:t>
      </w:r>
    </w:p>
    <w:p w14:paraId="345702DC" w14:textId="3145A83F" w:rsidR="00454318" w:rsidRPr="00856D38" w:rsidRDefault="00454318" w:rsidP="00454318">
      <w:pPr>
        <w:numPr>
          <w:ilvl w:val="0"/>
          <w:numId w:val="25"/>
        </w:numPr>
        <w:tabs>
          <w:tab w:val="clear" w:pos="720"/>
          <w:tab w:val="num" w:pos="1560"/>
        </w:tabs>
        <w:spacing w:before="0" w:after="0" w:line="240" w:lineRule="auto"/>
        <w:ind w:left="1560"/>
        <w:contextualSpacing/>
        <w:rPr>
          <w:rFonts w:ascii="Times New Roman" w:eastAsia="Times New Roman" w:hAnsi="Times New Roman" w:cs="Times New Roman"/>
          <w:szCs w:val="24"/>
          <w:lang w:eastAsia="fr-FR"/>
        </w:rPr>
      </w:pPr>
      <w:r>
        <w:rPr>
          <w:rFonts w:eastAsiaTheme="minorEastAsia" w:hAnsi="Calibri"/>
          <w:color w:val="000000" w:themeColor="text1"/>
          <w:kern w:val="24"/>
          <w:szCs w:val="24"/>
          <w:lang w:eastAsia="fr-FR"/>
        </w:rPr>
        <w:t xml:space="preserve">Ask </w:t>
      </w:r>
      <w:r w:rsidR="00881781">
        <w:rPr>
          <w:rFonts w:eastAsiaTheme="minorEastAsia" w:hAnsi="Calibri"/>
          <w:color w:val="000000" w:themeColor="text1"/>
          <w:kern w:val="24"/>
          <w:szCs w:val="24"/>
          <w:lang w:eastAsia="fr-FR"/>
        </w:rPr>
        <w:t xml:space="preserve">the </w:t>
      </w:r>
      <w:r>
        <w:rPr>
          <w:rFonts w:eastAsiaTheme="minorEastAsia" w:hAnsi="Calibri"/>
          <w:color w:val="000000" w:themeColor="text1"/>
          <w:kern w:val="24"/>
          <w:szCs w:val="24"/>
          <w:lang w:eastAsia="fr-FR"/>
        </w:rPr>
        <w:t>group</w:t>
      </w:r>
      <w:r w:rsidR="00881781">
        <w:rPr>
          <w:rFonts w:eastAsiaTheme="minorEastAsia" w:hAnsi="Calibri"/>
          <w:color w:val="000000" w:themeColor="text1"/>
          <w:kern w:val="24"/>
          <w:szCs w:val="24"/>
          <w:lang w:eastAsia="fr-FR"/>
        </w:rPr>
        <w:t>s</w:t>
      </w:r>
      <w:r>
        <w:rPr>
          <w:rFonts w:eastAsiaTheme="minorEastAsia" w:hAnsi="Calibri"/>
          <w:color w:val="000000" w:themeColor="text1"/>
          <w:kern w:val="24"/>
          <w:szCs w:val="24"/>
          <w:lang w:eastAsia="fr-FR"/>
        </w:rPr>
        <w:t xml:space="preserve"> to debrief</w:t>
      </w:r>
      <w:r w:rsidR="00881781">
        <w:rPr>
          <w:rFonts w:eastAsiaTheme="minorEastAsia" w:hAnsi="Calibri"/>
          <w:color w:val="000000" w:themeColor="text1"/>
          <w:kern w:val="24"/>
          <w:szCs w:val="24"/>
          <w:lang w:eastAsia="fr-FR"/>
        </w:rPr>
        <w:t xml:space="preserve"> one after the others</w:t>
      </w:r>
      <w:r w:rsidR="00244F5D">
        <w:rPr>
          <w:rFonts w:eastAsiaTheme="minorEastAsia" w:hAnsi="Calibri"/>
          <w:color w:val="000000" w:themeColor="text1"/>
          <w:kern w:val="24"/>
          <w:szCs w:val="24"/>
          <w:lang w:eastAsia="fr-FR"/>
        </w:rPr>
        <w:t xml:space="preserve"> giving them 3 minutes to summarize their findings</w:t>
      </w:r>
      <w:r>
        <w:rPr>
          <w:rFonts w:eastAsiaTheme="minorEastAsia" w:hAnsi="Calibri"/>
          <w:color w:val="000000" w:themeColor="text1"/>
          <w:kern w:val="24"/>
          <w:szCs w:val="24"/>
          <w:lang w:eastAsia="fr-FR"/>
        </w:rPr>
        <w:t xml:space="preserve">. </w:t>
      </w:r>
    </w:p>
    <w:p w14:paraId="09158672" w14:textId="2F3C11B4" w:rsidR="00454318" w:rsidRPr="00856D38" w:rsidRDefault="00454318" w:rsidP="00454318">
      <w:pPr>
        <w:numPr>
          <w:ilvl w:val="0"/>
          <w:numId w:val="25"/>
        </w:numPr>
        <w:tabs>
          <w:tab w:val="clear" w:pos="720"/>
          <w:tab w:val="num" w:pos="1560"/>
        </w:tabs>
        <w:spacing w:before="0" w:after="0" w:line="240" w:lineRule="auto"/>
        <w:ind w:left="1560"/>
        <w:contextualSpacing/>
        <w:rPr>
          <w:rFonts w:ascii="Times New Roman" w:eastAsia="Times New Roman" w:hAnsi="Times New Roman" w:cs="Times New Roman"/>
          <w:szCs w:val="24"/>
          <w:lang w:eastAsia="fr-FR"/>
        </w:rPr>
      </w:pPr>
      <w:r>
        <w:rPr>
          <w:rFonts w:eastAsiaTheme="minorEastAsia" w:hAnsi="Calibri"/>
          <w:color w:val="000000" w:themeColor="text1"/>
          <w:kern w:val="24"/>
          <w:szCs w:val="24"/>
          <w:lang w:eastAsia="fr-FR"/>
        </w:rPr>
        <w:lastRenderedPageBreak/>
        <w:t xml:space="preserve">Ask </w:t>
      </w:r>
      <w:r w:rsidR="00244F5D">
        <w:rPr>
          <w:rFonts w:eastAsiaTheme="minorEastAsia" w:hAnsi="Calibri"/>
          <w:color w:val="000000" w:themeColor="text1"/>
          <w:kern w:val="24"/>
          <w:szCs w:val="24"/>
          <w:lang w:eastAsia="fr-FR"/>
        </w:rPr>
        <w:t xml:space="preserve">the </w:t>
      </w:r>
      <w:r>
        <w:rPr>
          <w:rFonts w:eastAsiaTheme="minorEastAsia" w:hAnsi="Calibri"/>
          <w:color w:val="000000" w:themeColor="text1"/>
          <w:kern w:val="24"/>
          <w:szCs w:val="24"/>
          <w:lang w:eastAsia="fr-FR"/>
        </w:rPr>
        <w:t xml:space="preserve">groups to </w:t>
      </w:r>
      <w:r w:rsidR="00244F5D">
        <w:rPr>
          <w:rFonts w:eastAsiaTheme="minorEastAsia" w:hAnsi="Calibri"/>
          <w:color w:val="000000" w:themeColor="text1"/>
          <w:kern w:val="24"/>
          <w:szCs w:val="24"/>
          <w:lang w:eastAsia="fr-FR"/>
        </w:rPr>
        <w:t>write</w:t>
      </w:r>
      <w:r>
        <w:rPr>
          <w:rFonts w:eastAsiaTheme="minorEastAsia" w:hAnsi="Calibri"/>
          <w:color w:val="000000" w:themeColor="text1"/>
          <w:kern w:val="24"/>
          <w:szCs w:val="24"/>
          <w:lang w:eastAsia="fr-FR"/>
        </w:rPr>
        <w:t xml:space="preserve"> their answer </w:t>
      </w:r>
      <w:r w:rsidR="00244F5D">
        <w:rPr>
          <w:rFonts w:eastAsiaTheme="minorEastAsia" w:hAnsi="Calibri"/>
          <w:color w:val="000000" w:themeColor="text1"/>
          <w:kern w:val="24"/>
          <w:szCs w:val="24"/>
          <w:lang w:eastAsia="fr-FR"/>
        </w:rPr>
        <w:t xml:space="preserve">on the dedicated </w:t>
      </w:r>
      <w:r w:rsidR="00E5512D">
        <w:rPr>
          <w:rFonts w:eastAsiaTheme="minorEastAsia" w:hAnsi="Calibri"/>
          <w:color w:val="000000" w:themeColor="text1"/>
          <w:kern w:val="24"/>
          <w:szCs w:val="24"/>
          <w:lang w:eastAsia="fr-FR"/>
        </w:rPr>
        <w:t>table,</w:t>
      </w:r>
      <w:r>
        <w:rPr>
          <w:rFonts w:eastAsiaTheme="minorEastAsia" w:hAnsi="Calibri"/>
          <w:color w:val="000000" w:themeColor="text1"/>
          <w:kern w:val="24"/>
          <w:szCs w:val="24"/>
          <w:lang w:eastAsia="fr-FR"/>
        </w:rPr>
        <w:t xml:space="preserve"> collects the papers, compile them in the evening and revert back to them with the compiled results at the beginning of day 2. </w:t>
      </w:r>
    </w:p>
    <w:p w14:paraId="76525CD1" w14:textId="1CC2A68E" w:rsidR="00465EAE" w:rsidRPr="00DD2999" w:rsidRDefault="00465EAE" w:rsidP="00244F5D">
      <w:pPr>
        <w:pStyle w:val="ListParagraph"/>
      </w:pPr>
    </w:p>
    <w:p w14:paraId="28FA06DA" w14:textId="0C979614" w:rsidR="00685B4E" w:rsidRDefault="006842CD" w:rsidP="009355C2">
      <w:pPr>
        <w:pStyle w:val="Heading1"/>
      </w:pPr>
      <w:r>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40904F9F" w14:textId="77777777" w:rsidTr="00794847">
        <w:trPr>
          <w:trHeight w:val="297"/>
        </w:trPr>
        <w:sdt>
          <w:sdtPr>
            <w:id w:val="-1324416338"/>
            <w:temporary/>
            <w15:appearance w15:val="hidden"/>
            <w14:checkbox>
              <w14:checked w14:val="0"/>
              <w14:checkedState w14:val="0050" w14:font="Wingdings 2"/>
              <w14:uncheckedState w14:val="2610" w14:font="MS Gothic"/>
            </w14:checkbox>
          </w:sdtPr>
          <w:sdtEndPr/>
          <w:sdtContent>
            <w:tc>
              <w:tcPr>
                <w:tcW w:w="450" w:type="dxa"/>
              </w:tcPr>
              <w:p w14:paraId="1AE5A58D"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E4085F3" w14:textId="7D03B7D8" w:rsidR="009A4A89" w:rsidRDefault="00424093" w:rsidP="003E27D8">
            <w:pPr>
              <w:pStyle w:val="ListNumber"/>
              <w:numPr>
                <w:ilvl w:val="0"/>
                <w:numId w:val="8"/>
              </w:numPr>
            </w:pPr>
            <w:r>
              <w:t>Discu</w:t>
            </w:r>
            <w:r w:rsidR="004D0C1A">
              <w:t xml:space="preserve">ss with the organizers and your partners which activities you think will be relevant to carry out </w:t>
            </w:r>
            <w:r w:rsidR="003E27D8">
              <w:t xml:space="preserve">in </w:t>
            </w:r>
            <w:r w:rsidR="004D0C1A">
              <w:t>the context of the workshop</w:t>
            </w:r>
            <w:r w:rsidR="00E5512D">
              <w:t xml:space="preserve"> and whether you want to showcase the El Fasher case study</w:t>
            </w:r>
          </w:p>
          <w:p w14:paraId="770CC938" w14:textId="2053338E" w:rsidR="003E27D8" w:rsidRPr="009355C2" w:rsidRDefault="003E27D8" w:rsidP="003E27D8">
            <w:pPr>
              <w:pStyle w:val="ListNumber"/>
              <w:numPr>
                <w:ilvl w:val="0"/>
                <w:numId w:val="8"/>
              </w:numPr>
            </w:pPr>
            <w:r>
              <w:t>You ca</w:t>
            </w:r>
            <w:r w:rsidR="0078104A">
              <w:t>n</w:t>
            </w:r>
            <w:r>
              <w:t xml:space="preserve"> prepare the flip chart papers for activity 1 ahead of the session. </w:t>
            </w:r>
          </w:p>
        </w:tc>
      </w:tr>
      <w:tr w:rsidR="00A67285" w14:paraId="72FAAF11" w14:textId="77777777" w:rsidTr="00794847">
        <w:sdt>
          <w:sdtPr>
            <w:id w:val="816683710"/>
            <w:temporary/>
            <w15:appearance w15:val="hidden"/>
            <w14:checkbox>
              <w14:checked w14:val="0"/>
              <w14:checkedState w14:val="0050" w14:font="Wingdings 2"/>
              <w14:uncheckedState w14:val="2610" w14:font="MS Gothic"/>
            </w14:checkbox>
          </w:sdtPr>
          <w:sdtEndPr/>
          <w:sdtContent>
            <w:tc>
              <w:tcPr>
                <w:tcW w:w="450" w:type="dxa"/>
              </w:tcPr>
              <w:p w14:paraId="7B4B5E59"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0F2BE1F1" w14:textId="77777777" w:rsidR="00A67285" w:rsidRDefault="00424093" w:rsidP="00A67285">
            <w:pPr>
              <w:pStyle w:val="ListNumber"/>
            </w:pPr>
            <w:r>
              <w:t>Print</w:t>
            </w:r>
            <w:r w:rsidR="004D0C1A">
              <w:t xml:space="preserve"> the ReDSS framework indicators. On</w:t>
            </w:r>
            <w:r w:rsidR="00E35871">
              <w:t>e</w:t>
            </w:r>
            <w:r w:rsidR="004D0C1A">
              <w:t xml:space="preserve"> per participant</w:t>
            </w:r>
            <w:r w:rsidR="004E0453">
              <w:t xml:space="preserve">. </w:t>
            </w:r>
          </w:p>
          <w:p w14:paraId="156F8980" w14:textId="710DC4D0" w:rsidR="009A4A89" w:rsidRPr="009355C2" w:rsidRDefault="009A4A89" w:rsidP="00A67285">
            <w:pPr>
              <w:pStyle w:val="ListNumber"/>
            </w:pPr>
            <w:r>
              <w:t xml:space="preserve">Print the </w:t>
            </w:r>
            <w:r w:rsidR="00E5512D">
              <w:t>Activity 2 result table. One per participant</w:t>
            </w:r>
          </w:p>
        </w:tc>
      </w:tr>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A67285">
            <w:pPr>
              <w:pStyle w:val="ListNumber"/>
            </w:pPr>
            <w:r>
              <w:t xml:space="preserve">Material to prepare: </w:t>
            </w:r>
          </w:p>
          <w:p w14:paraId="056769CC" w14:textId="77777777" w:rsidR="00203C6A" w:rsidRDefault="00203C6A" w:rsidP="00B93FEA">
            <w:pPr>
              <w:pStyle w:val="ListNumber"/>
              <w:numPr>
                <w:ilvl w:val="0"/>
                <w:numId w:val="17"/>
              </w:numPr>
            </w:pPr>
            <w:r>
              <w:t xml:space="preserve">Flip chart stands and papers </w:t>
            </w:r>
          </w:p>
          <w:p w14:paraId="7BB88499" w14:textId="556043C6" w:rsidR="00203C6A" w:rsidRDefault="00203C6A" w:rsidP="00B93FEA">
            <w:pPr>
              <w:pStyle w:val="ListNumber"/>
              <w:numPr>
                <w:ilvl w:val="0"/>
                <w:numId w:val="17"/>
              </w:numPr>
            </w:pPr>
            <w:r>
              <w:t>Markers</w:t>
            </w:r>
          </w:p>
          <w:p w14:paraId="6BB0FCC0" w14:textId="712FA850" w:rsidR="007433C0" w:rsidRPr="009355C2" w:rsidRDefault="00E5512D" w:rsidP="00E35871">
            <w:pPr>
              <w:pStyle w:val="ListNumber"/>
              <w:numPr>
                <w:ilvl w:val="0"/>
                <w:numId w:val="17"/>
              </w:numPr>
            </w:pPr>
            <w:r>
              <w:t>ReDSS framework indicators and ReDSS framework indicators</w:t>
            </w:r>
          </w:p>
        </w:tc>
      </w:tr>
    </w:tbl>
    <w:p w14:paraId="429BF245" w14:textId="34DBCFDA" w:rsidR="00685B4E" w:rsidRPr="00685B4E" w:rsidRDefault="006842CD" w:rsidP="009355C2">
      <w:pPr>
        <w:pStyle w:val="Heading1"/>
      </w:pPr>
      <w:r>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20"/>
        <w:gridCol w:w="8998"/>
      </w:tblGrid>
      <w:tr w:rsidR="00A67285" w14:paraId="7E5BAF4F" w14:textId="77777777" w:rsidTr="00444CFA">
        <w:trPr>
          <w:trHeight w:val="313"/>
        </w:trPr>
        <w:sdt>
          <w:sdtPr>
            <w:id w:val="2117784736"/>
            <w:temporary/>
            <w15:appearance w15:val="hidden"/>
            <w14:checkbox>
              <w14:checked w14:val="0"/>
              <w14:checkedState w14:val="0050" w14:font="Wingdings 2"/>
              <w14:uncheckedState w14:val="2610" w14:font="MS Gothic"/>
            </w14:checkbox>
          </w:sdtPr>
          <w:sdtEndPr/>
          <w:sdtContent>
            <w:tc>
              <w:tcPr>
                <w:tcW w:w="42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15EE16" w14:textId="4C74F406" w:rsidR="00A67285" w:rsidRPr="006F38DB" w:rsidRDefault="008F33CD" w:rsidP="008F33CD">
            <w:pPr>
              <w:pStyle w:val="ListNumber"/>
              <w:numPr>
                <w:ilvl w:val="0"/>
                <w:numId w:val="9"/>
              </w:numPr>
            </w:pPr>
            <w:r w:rsidRPr="008F33CD">
              <w:rPr>
                <w:highlight w:val="yellow"/>
              </w:rPr>
              <w:t>IGAD/GP20 Regional Consultative Process 2019 Key discussion points for WG4, ReDSS?</w:t>
            </w:r>
            <w:r>
              <w:t xml:space="preserve"> </w:t>
            </w:r>
            <w:r w:rsidR="00CD36FA">
              <w:t xml:space="preserve"> </w:t>
            </w:r>
          </w:p>
        </w:tc>
      </w:tr>
      <w:tr w:rsidR="00A67285" w14:paraId="25CBE339" w14:textId="77777777" w:rsidTr="00444CFA">
        <w:trPr>
          <w:trHeight w:val="485"/>
        </w:trPr>
        <w:sdt>
          <w:sdtPr>
            <w:id w:val="-1464569354"/>
            <w:temporary/>
            <w15:appearance w15:val="hidden"/>
            <w14:checkbox>
              <w14:checked w14:val="0"/>
              <w14:checkedState w14:val="0050" w14:font="Wingdings 2"/>
              <w14:uncheckedState w14:val="2610" w14:font="MS Gothic"/>
            </w14:checkbox>
          </w:sdtPr>
          <w:sdtEndPr/>
          <w:sdtContent>
            <w:tc>
              <w:tcPr>
                <w:tcW w:w="420" w:type="dxa"/>
              </w:tcPr>
              <w:p w14:paraId="1E616A6E"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1A3CB3D6" w14:textId="16892569" w:rsidR="00A67285" w:rsidRPr="006F38DB" w:rsidRDefault="003E27D8" w:rsidP="00A67285">
            <w:pPr>
              <w:pStyle w:val="ListNumber"/>
            </w:pPr>
            <w:r>
              <w:t xml:space="preserve">Interagency indicators library, to be accessed there: </w:t>
            </w:r>
            <w:hyperlink r:id="rId12" w:history="1">
              <w:r w:rsidRPr="003E27D8">
                <w:rPr>
                  <w:color w:val="0000FF"/>
                  <w:u w:val="single"/>
                </w:rPr>
                <w:t>http://inform-durablesolutions-idp.org/indicators/</w:t>
              </w:r>
            </w:hyperlink>
          </w:p>
        </w:tc>
      </w:tr>
      <w:tr w:rsidR="00A67285" w:rsidRPr="003E27D8" w14:paraId="316026F2" w14:textId="77777777" w:rsidTr="00444CFA">
        <w:trPr>
          <w:trHeight w:val="834"/>
        </w:trPr>
        <w:sdt>
          <w:sdtPr>
            <w:id w:val="1643231355"/>
            <w:temporary/>
            <w15:appearance w15:val="hidden"/>
            <w14:checkbox>
              <w14:checked w14:val="0"/>
              <w14:checkedState w14:val="0050" w14:font="Wingdings 2"/>
              <w14:uncheckedState w14:val="2610" w14:font="MS Gothic"/>
            </w14:checkbox>
          </w:sdtPr>
          <w:sdtEndPr/>
          <w:sdtContent>
            <w:tc>
              <w:tcPr>
                <w:tcW w:w="420" w:type="dxa"/>
              </w:tcPr>
              <w:p w14:paraId="19D8CA51"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2CD63947" w14:textId="0EFC5BE4" w:rsidR="000A3F48" w:rsidRPr="003E27D8" w:rsidRDefault="003E27D8" w:rsidP="00175638">
            <w:pPr>
              <w:pStyle w:val="ListNumber"/>
            </w:pPr>
            <w:r w:rsidRPr="003E27D8">
              <w:t>Durable Solutions Analysis Guide, A tool to me</w:t>
            </w:r>
            <w:r>
              <w:t xml:space="preserve">asure progress toward durable solutions for IDPs, </w:t>
            </w:r>
            <w:r w:rsidR="0078104A">
              <w:t xml:space="preserve">April </w:t>
            </w:r>
            <w:r>
              <w:t>2018</w:t>
            </w:r>
            <w:r w:rsidR="0078104A">
              <w:t>,</w:t>
            </w:r>
            <w:r>
              <w:t xml:space="preserve"> accessible there: </w:t>
            </w:r>
            <w:hyperlink r:id="rId13" w:history="1">
              <w:r w:rsidRPr="003E27D8">
                <w:rPr>
                  <w:color w:val="0000FF"/>
                  <w:u w:val="single"/>
                </w:rPr>
                <w:t>https://inform-durablesolutions-idp.org/guidance/</w:t>
              </w:r>
            </w:hyperlink>
          </w:p>
        </w:tc>
      </w:tr>
      <w:tr w:rsidR="00A67285" w14:paraId="45A1E922" w14:textId="77777777" w:rsidTr="00444CFA">
        <w:trPr>
          <w:trHeight w:val="845"/>
        </w:trPr>
        <w:sdt>
          <w:sdtPr>
            <w:id w:val="-875616319"/>
            <w:temporary/>
            <w15:appearance w15:val="hidden"/>
            <w14:checkbox>
              <w14:checked w14:val="0"/>
              <w14:checkedState w14:val="0050" w14:font="Wingdings 2"/>
              <w14:uncheckedState w14:val="2610" w14:font="MS Gothic"/>
            </w14:checkbox>
          </w:sdtPr>
          <w:sdtEndPr/>
          <w:sdtContent>
            <w:tc>
              <w:tcPr>
                <w:tcW w:w="420" w:type="dxa"/>
              </w:tcPr>
              <w:p w14:paraId="50C2D6B3"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5DB36120" w14:textId="32ED8596" w:rsidR="00A67285" w:rsidRPr="006F38DB" w:rsidRDefault="003E27D8" w:rsidP="00C86355">
            <w:pPr>
              <w:pStyle w:val="ListNumber"/>
            </w:pPr>
            <w:r>
              <w:t xml:space="preserve">Durable Solutions analysis in Darfour, </w:t>
            </w:r>
            <w:r w:rsidR="00A023FB">
              <w:t xml:space="preserve">profiling </w:t>
            </w:r>
            <w:r>
              <w:t xml:space="preserve">results and </w:t>
            </w:r>
            <w:r w:rsidR="00A023FB">
              <w:t xml:space="preserve">methodology. Accessible on JIPS Website: </w:t>
            </w:r>
            <w:hyperlink r:id="rId14" w:history="1">
              <w:r w:rsidR="00A023FB" w:rsidRPr="00A023FB">
                <w:rPr>
                  <w:color w:val="0000FF"/>
                  <w:u w:val="single"/>
                </w:rPr>
                <w:t>https://inform-durablesolutions-idp.org/guidance/</w:t>
              </w:r>
            </w:hyperlink>
          </w:p>
        </w:tc>
      </w:tr>
      <w:tr w:rsidR="00A67285" w:rsidRPr="00386863" w14:paraId="0CE08220" w14:textId="77777777" w:rsidTr="00444CFA">
        <w:trPr>
          <w:trHeight w:val="1193"/>
        </w:trPr>
        <w:tc>
          <w:tcPr>
            <w:tcW w:w="420" w:type="dxa"/>
          </w:tcPr>
          <w:p w14:paraId="6F799564" w14:textId="70F5360B" w:rsidR="00A67285" w:rsidRDefault="00E5512D" w:rsidP="00784AB5">
            <w:pPr>
              <w:pStyle w:val="Checkbox"/>
            </w:pPr>
            <w:r>
              <w:sym w:font="Wingdings 2" w:char="F050"/>
            </w:r>
          </w:p>
        </w:tc>
        <w:tc>
          <w:tcPr>
            <w:tcW w:w="8998" w:type="dxa"/>
          </w:tcPr>
          <w:p w14:paraId="26650794" w14:textId="0DA0B367" w:rsidR="00A67285" w:rsidRPr="00FE10CB" w:rsidRDefault="00FE10CB" w:rsidP="00E5512D">
            <w:pPr>
              <w:pStyle w:val="ListNumber"/>
              <w:spacing w:line="240" w:lineRule="auto"/>
              <w:ind w:left="357" w:hanging="357"/>
            </w:pPr>
            <w:r w:rsidRPr="00FE10CB">
              <w:t xml:space="preserve">ReDSS solutions framework webpage : </w:t>
            </w:r>
            <w:hyperlink r:id="rId15" w:history="1">
              <w:r w:rsidRPr="00FE10CB">
                <w:rPr>
                  <w:color w:val="0000FF"/>
                  <w:u w:val="single"/>
                </w:rPr>
                <w:t>https://regionaldss.org/index.php/research-and-knowledge-management/solutions-framework/</w:t>
              </w:r>
            </w:hyperlink>
          </w:p>
        </w:tc>
      </w:tr>
      <w:tr w:rsidR="00A67285" w14:paraId="4D454405" w14:textId="77777777" w:rsidTr="00444CFA">
        <w:trPr>
          <w:trHeight w:val="961"/>
        </w:trPr>
        <w:sdt>
          <w:sdtPr>
            <w:id w:val="-1137632490"/>
            <w:temporary/>
            <w15:appearance w15:val="hidden"/>
            <w14:checkbox>
              <w14:checked w14:val="0"/>
              <w14:checkedState w14:val="0050" w14:font="Wingdings 2"/>
              <w14:uncheckedState w14:val="2610" w14:font="MS Gothic"/>
            </w14:checkbox>
          </w:sdtPr>
          <w:sdtEndPr/>
          <w:sdtContent>
            <w:tc>
              <w:tcPr>
                <w:tcW w:w="42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628617A0" w14:textId="15B7A126" w:rsidR="00A67285" w:rsidRPr="006F38DB" w:rsidRDefault="00027027" w:rsidP="00E5512D">
            <w:pPr>
              <w:pStyle w:val="ListNumber"/>
              <w:spacing w:line="240" w:lineRule="auto"/>
              <w:ind w:left="357" w:hanging="357"/>
            </w:pPr>
            <w:r>
              <w:t xml:space="preserve">Lessons learned from three EU RE-INTEG Consortia </w:t>
            </w:r>
            <w:r w:rsidRPr="00027027">
              <w:t>(EIDACS, JSC, SDSC)</w:t>
            </w:r>
            <w:r>
              <w:t>, ReDSS, Oct 2019</w:t>
            </w:r>
          </w:p>
        </w:tc>
      </w:tr>
      <w:tr w:rsidR="00A67285" w14:paraId="4D91278D" w14:textId="77777777" w:rsidTr="00444CFA">
        <w:trPr>
          <w:trHeight w:val="485"/>
        </w:trPr>
        <w:sdt>
          <w:sdtPr>
            <w:id w:val="-1205706063"/>
            <w:temporary/>
            <w15:appearance w15:val="hidden"/>
            <w14:checkbox>
              <w14:checked w14:val="0"/>
              <w14:checkedState w14:val="0050" w14:font="Wingdings 2"/>
              <w14:uncheckedState w14:val="2610" w14:font="MS Gothic"/>
            </w14:checkbox>
          </w:sdtPr>
          <w:sdtEndPr/>
          <w:sdtContent>
            <w:tc>
              <w:tcPr>
                <w:tcW w:w="420" w:type="dxa"/>
              </w:tcPr>
              <w:p w14:paraId="754F470F" w14:textId="77777777" w:rsidR="00A67285" w:rsidRDefault="00A67285" w:rsidP="00784AB5">
                <w:pPr>
                  <w:pStyle w:val="Checkbox"/>
                </w:pPr>
                <w:r w:rsidRPr="00A67285">
                  <w:rPr>
                    <w:rFonts w:ascii="Segoe UI Symbol" w:hAnsi="Segoe UI Symbol" w:cs="Segoe UI Symbol"/>
                  </w:rPr>
                  <w:t>☐</w:t>
                </w:r>
              </w:p>
            </w:tc>
          </w:sdtContent>
        </w:sdt>
        <w:tc>
          <w:tcPr>
            <w:tcW w:w="8998" w:type="dxa"/>
          </w:tcPr>
          <w:p w14:paraId="714EC48B" w14:textId="77777777" w:rsidR="00E5512D" w:rsidRDefault="00E5512D" w:rsidP="00E5512D">
            <w:pPr>
              <w:pStyle w:val="ListNumber"/>
            </w:pPr>
            <w:r w:rsidRPr="00515DAB">
              <w:t xml:space="preserve">Multi stakeholder approach to address urban displacement in Somalia, Mohamed Taruri, Laura Bennison, Shezane Kirubi and Aude Galli, FMR 63, Cities and Towns, Feb. 2020. </w:t>
            </w:r>
          </w:p>
          <w:p w14:paraId="7D660315" w14:textId="4112A415" w:rsidR="009416A1" w:rsidRPr="006F38DB" w:rsidRDefault="009416A1" w:rsidP="00E5512D">
            <w:pPr>
              <w:pStyle w:val="ListNumber"/>
              <w:numPr>
                <w:ilvl w:val="0"/>
                <w:numId w:val="0"/>
              </w:numPr>
              <w:ind w:left="360"/>
            </w:pPr>
          </w:p>
        </w:tc>
      </w:tr>
    </w:tbl>
    <w:p w14:paraId="54A72DDA" w14:textId="77777777" w:rsidR="009355C2" w:rsidRDefault="009355C2" w:rsidP="009355C2"/>
    <w:p w14:paraId="1266FC0C" w14:textId="5A01C1D7" w:rsidR="00685B4E" w:rsidRPr="00444CFA" w:rsidRDefault="00685B4E" w:rsidP="00444CFA"/>
    <w:sectPr w:rsidR="00685B4E" w:rsidRPr="00444CFA" w:rsidSect="00A67285">
      <w:headerReference w:type="default" r:id="rId16"/>
      <w:footerReference w:type="default" r:id="rId17"/>
      <w:headerReference w:type="first" r:id="rId18"/>
      <w:footerReference w:type="first" r:id="rId19"/>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6BDC0" w14:textId="77777777" w:rsidR="000D685B" w:rsidRDefault="000D685B" w:rsidP="005A20E2">
      <w:pPr>
        <w:spacing w:after="0"/>
      </w:pPr>
      <w:r>
        <w:separator/>
      </w:r>
    </w:p>
    <w:p w14:paraId="333A5747" w14:textId="77777777" w:rsidR="000D685B" w:rsidRDefault="000D685B"/>
    <w:p w14:paraId="60330141" w14:textId="77777777" w:rsidR="000D685B" w:rsidRDefault="000D685B" w:rsidP="009B4773"/>
    <w:p w14:paraId="1FC3F8E0" w14:textId="77777777" w:rsidR="000D685B" w:rsidRDefault="000D685B" w:rsidP="00513832"/>
  </w:endnote>
  <w:endnote w:type="continuationSeparator" w:id="0">
    <w:p w14:paraId="02EF8781" w14:textId="77777777" w:rsidR="000D685B" w:rsidRDefault="000D685B" w:rsidP="005A20E2">
      <w:pPr>
        <w:spacing w:after="0"/>
      </w:pPr>
      <w:r>
        <w:continuationSeparator/>
      </w:r>
    </w:p>
    <w:p w14:paraId="3A2E1DD4" w14:textId="77777777" w:rsidR="000D685B" w:rsidRDefault="000D685B"/>
    <w:p w14:paraId="163B302D" w14:textId="77777777" w:rsidR="000D685B" w:rsidRDefault="000D685B" w:rsidP="009B4773"/>
    <w:p w14:paraId="77B3F6E0" w14:textId="77777777" w:rsidR="000D685B" w:rsidRDefault="000D685B"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F2513" w14:textId="59F08D64" w:rsidR="00B57756" w:rsidRPr="00F8411A" w:rsidRDefault="000D685B"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47594" w14:textId="4F2EE2DE" w:rsidR="005854DB" w:rsidRPr="00F8411A" w:rsidRDefault="000D685B"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78CB0" w14:textId="77777777" w:rsidR="000D685B" w:rsidRDefault="000D685B" w:rsidP="005A20E2">
      <w:pPr>
        <w:spacing w:after="0"/>
      </w:pPr>
      <w:r>
        <w:separator/>
      </w:r>
    </w:p>
    <w:p w14:paraId="4D2D1B3F" w14:textId="77777777" w:rsidR="000D685B" w:rsidRDefault="000D685B"/>
    <w:p w14:paraId="567B1B86" w14:textId="77777777" w:rsidR="000D685B" w:rsidRDefault="000D685B" w:rsidP="009B4773"/>
    <w:p w14:paraId="4BDBC323" w14:textId="77777777" w:rsidR="000D685B" w:rsidRDefault="000D685B" w:rsidP="00513832"/>
  </w:footnote>
  <w:footnote w:type="continuationSeparator" w:id="0">
    <w:p w14:paraId="6E239119" w14:textId="77777777" w:rsidR="000D685B" w:rsidRDefault="000D685B" w:rsidP="005A20E2">
      <w:pPr>
        <w:spacing w:after="0"/>
      </w:pPr>
      <w:r>
        <w:continuationSeparator/>
      </w:r>
    </w:p>
    <w:p w14:paraId="65825667" w14:textId="77777777" w:rsidR="000D685B" w:rsidRDefault="000D685B"/>
    <w:p w14:paraId="5439A407" w14:textId="77777777" w:rsidR="000D685B" w:rsidRDefault="000D685B" w:rsidP="009B4773"/>
    <w:p w14:paraId="42568EFD" w14:textId="77777777" w:rsidR="000D685B" w:rsidRDefault="000D685B"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1B445" w14:textId="0CC0612E" w:rsidR="005854DB" w:rsidRPr="005854DB" w:rsidRDefault="000D685B"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E422B0">
          <w:t>Session 4:</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FFFFFF88"/>
    <w:multiLevelType w:val="singleLevel"/>
    <w:tmpl w:val="6A7A670E"/>
    <w:lvl w:ilvl="0">
      <w:start w:val="1"/>
      <w:numFmt w:val="decimal"/>
      <w:lvlText w:val="%1."/>
      <w:lvlJc w:val="left"/>
      <w:pPr>
        <w:tabs>
          <w:tab w:val="num" w:pos="360"/>
        </w:tabs>
        <w:ind w:left="360" w:hanging="360"/>
      </w:pPr>
    </w:lvl>
  </w:abstractNum>
  <w:abstractNum w:abstractNumId="2"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36019B"/>
    <w:multiLevelType w:val="hybridMultilevel"/>
    <w:tmpl w:val="78F60758"/>
    <w:lvl w:ilvl="0" w:tplc="F75C1DA2">
      <w:start w:val="1"/>
      <w:numFmt w:val="bullet"/>
      <w:lvlText w:val="•"/>
      <w:lvlJc w:val="left"/>
      <w:pPr>
        <w:tabs>
          <w:tab w:val="num" w:pos="720"/>
        </w:tabs>
        <w:ind w:left="720" w:hanging="360"/>
      </w:pPr>
      <w:rPr>
        <w:rFonts w:ascii="Arial" w:hAnsi="Aria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57454A"/>
    <w:multiLevelType w:val="hybridMultilevel"/>
    <w:tmpl w:val="B3AC78CC"/>
    <w:lvl w:ilvl="0" w:tplc="040C0001">
      <w:start w:val="1"/>
      <w:numFmt w:val="bullet"/>
      <w:lvlText w:val=""/>
      <w:lvlJc w:val="left"/>
      <w:pPr>
        <w:tabs>
          <w:tab w:val="num" w:pos="720"/>
        </w:tabs>
        <w:ind w:left="720" w:hanging="360"/>
      </w:pPr>
      <w:rPr>
        <w:rFonts w:ascii="Symbol" w:hAnsi="Symbo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7056FA3"/>
    <w:multiLevelType w:val="hybridMultilevel"/>
    <w:tmpl w:val="5EF2D5AC"/>
    <w:lvl w:ilvl="0" w:tplc="E29AAF96">
      <w:start w:val="1"/>
      <w:numFmt w:val="decimal"/>
      <w:lvlText w:val="%1."/>
      <w:lvlJc w:val="left"/>
      <w:pPr>
        <w:ind w:left="720" w:hanging="360"/>
      </w:pPr>
      <w:rPr>
        <w:rFonts w:asciiTheme="minorHAnsi" w:hAnsi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9B21785"/>
    <w:multiLevelType w:val="hybridMultilevel"/>
    <w:tmpl w:val="401CBCE0"/>
    <w:lvl w:ilvl="0" w:tplc="8256B918">
      <w:start w:val="3"/>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05D743A"/>
    <w:multiLevelType w:val="hybridMultilevel"/>
    <w:tmpl w:val="6B922416"/>
    <w:lvl w:ilvl="0" w:tplc="B7024DEA">
      <w:start w:val="1"/>
      <w:numFmt w:val="bullet"/>
      <w:lvlText w:val="-"/>
      <w:lvlJc w:val="left"/>
      <w:pPr>
        <w:tabs>
          <w:tab w:val="num" w:pos="720"/>
        </w:tabs>
        <w:ind w:left="720" w:hanging="360"/>
      </w:pPr>
      <w:rPr>
        <w:rFonts w:ascii="Times New Roman" w:hAnsi="Times New Roman" w:hint="default"/>
      </w:rPr>
    </w:lvl>
    <w:lvl w:ilvl="1" w:tplc="6BAE718C" w:tentative="1">
      <w:start w:val="1"/>
      <w:numFmt w:val="bullet"/>
      <w:lvlText w:val="-"/>
      <w:lvlJc w:val="left"/>
      <w:pPr>
        <w:tabs>
          <w:tab w:val="num" w:pos="1440"/>
        </w:tabs>
        <w:ind w:left="1440" w:hanging="360"/>
      </w:pPr>
      <w:rPr>
        <w:rFonts w:ascii="Times New Roman" w:hAnsi="Times New Roman" w:hint="default"/>
      </w:rPr>
    </w:lvl>
    <w:lvl w:ilvl="2" w:tplc="9B20B374" w:tentative="1">
      <w:start w:val="1"/>
      <w:numFmt w:val="bullet"/>
      <w:lvlText w:val="-"/>
      <w:lvlJc w:val="left"/>
      <w:pPr>
        <w:tabs>
          <w:tab w:val="num" w:pos="2160"/>
        </w:tabs>
        <w:ind w:left="2160" w:hanging="360"/>
      </w:pPr>
      <w:rPr>
        <w:rFonts w:ascii="Times New Roman" w:hAnsi="Times New Roman" w:hint="default"/>
      </w:rPr>
    </w:lvl>
    <w:lvl w:ilvl="3" w:tplc="DA86C004" w:tentative="1">
      <w:start w:val="1"/>
      <w:numFmt w:val="bullet"/>
      <w:lvlText w:val="-"/>
      <w:lvlJc w:val="left"/>
      <w:pPr>
        <w:tabs>
          <w:tab w:val="num" w:pos="2880"/>
        </w:tabs>
        <w:ind w:left="2880" w:hanging="360"/>
      </w:pPr>
      <w:rPr>
        <w:rFonts w:ascii="Times New Roman" w:hAnsi="Times New Roman" w:hint="default"/>
      </w:rPr>
    </w:lvl>
    <w:lvl w:ilvl="4" w:tplc="D2849040" w:tentative="1">
      <w:start w:val="1"/>
      <w:numFmt w:val="bullet"/>
      <w:lvlText w:val="-"/>
      <w:lvlJc w:val="left"/>
      <w:pPr>
        <w:tabs>
          <w:tab w:val="num" w:pos="3600"/>
        </w:tabs>
        <w:ind w:left="3600" w:hanging="360"/>
      </w:pPr>
      <w:rPr>
        <w:rFonts w:ascii="Times New Roman" w:hAnsi="Times New Roman" w:hint="default"/>
      </w:rPr>
    </w:lvl>
    <w:lvl w:ilvl="5" w:tplc="55925BE6" w:tentative="1">
      <w:start w:val="1"/>
      <w:numFmt w:val="bullet"/>
      <w:lvlText w:val="-"/>
      <w:lvlJc w:val="left"/>
      <w:pPr>
        <w:tabs>
          <w:tab w:val="num" w:pos="4320"/>
        </w:tabs>
        <w:ind w:left="4320" w:hanging="360"/>
      </w:pPr>
      <w:rPr>
        <w:rFonts w:ascii="Times New Roman" w:hAnsi="Times New Roman" w:hint="default"/>
      </w:rPr>
    </w:lvl>
    <w:lvl w:ilvl="6" w:tplc="118A1876" w:tentative="1">
      <w:start w:val="1"/>
      <w:numFmt w:val="bullet"/>
      <w:lvlText w:val="-"/>
      <w:lvlJc w:val="left"/>
      <w:pPr>
        <w:tabs>
          <w:tab w:val="num" w:pos="5040"/>
        </w:tabs>
        <w:ind w:left="5040" w:hanging="360"/>
      </w:pPr>
      <w:rPr>
        <w:rFonts w:ascii="Times New Roman" w:hAnsi="Times New Roman" w:hint="default"/>
      </w:rPr>
    </w:lvl>
    <w:lvl w:ilvl="7" w:tplc="B100CF2A" w:tentative="1">
      <w:start w:val="1"/>
      <w:numFmt w:val="bullet"/>
      <w:lvlText w:val="-"/>
      <w:lvlJc w:val="left"/>
      <w:pPr>
        <w:tabs>
          <w:tab w:val="num" w:pos="5760"/>
        </w:tabs>
        <w:ind w:left="5760" w:hanging="360"/>
      </w:pPr>
      <w:rPr>
        <w:rFonts w:ascii="Times New Roman" w:hAnsi="Times New Roman" w:hint="default"/>
      </w:rPr>
    </w:lvl>
    <w:lvl w:ilvl="8" w:tplc="FD36C17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3AF508A"/>
    <w:multiLevelType w:val="hybridMultilevel"/>
    <w:tmpl w:val="28128C58"/>
    <w:lvl w:ilvl="0" w:tplc="0C2414FA">
      <w:start w:val="2"/>
      <w:numFmt w:val="bullet"/>
      <w:lvlText w:val="-"/>
      <w:lvlJc w:val="left"/>
      <w:pPr>
        <w:tabs>
          <w:tab w:val="num" w:pos="720"/>
        </w:tabs>
        <w:ind w:left="720" w:hanging="360"/>
      </w:pPr>
      <w:rPr>
        <w:rFonts w:ascii="Gill Sans MT Pro Book" w:eastAsia="Gill Sans MT Pro Book" w:hAnsi="Gill Sans MT Pro Book" w:cs="Gill Sans MT Pro Book" w:hint="default"/>
      </w:rPr>
    </w:lvl>
    <w:lvl w:ilvl="1" w:tplc="F8C09B38" w:tentative="1">
      <w:start w:val="1"/>
      <w:numFmt w:val="bullet"/>
      <w:lvlText w:val="-"/>
      <w:lvlJc w:val="left"/>
      <w:pPr>
        <w:tabs>
          <w:tab w:val="num" w:pos="1440"/>
        </w:tabs>
        <w:ind w:left="1440" w:hanging="360"/>
      </w:pPr>
      <w:rPr>
        <w:rFonts w:ascii="Times New Roman" w:hAnsi="Times New Roman" w:hint="default"/>
      </w:rPr>
    </w:lvl>
    <w:lvl w:ilvl="2" w:tplc="376C899E" w:tentative="1">
      <w:start w:val="1"/>
      <w:numFmt w:val="bullet"/>
      <w:lvlText w:val="-"/>
      <w:lvlJc w:val="left"/>
      <w:pPr>
        <w:tabs>
          <w:tab w:val="num" w:pos="2160"/>
        </w:tabs>
        <w:ind w:left="2160" w:hanging="360"/>
      </w:pPr>
      <w:rPr>
        <w:rFonts w:ascii="Times New Roman" w:hAnsi="Times New Roman" w:hint="default"/>
      </w:rPr>
    </w:lvl>
    <w:lvl w:ilvl="3" w:tplc="F71EFADA" w:tentative="1">
      <w:start w:val="1"/>
      <w:numFmt w:val="bullet"/>
      <w:lvlText w:val="-"/>
      <w:lvlJc w:val="left"/>
      <w:pPr>
        <w:tabs>
          <w:tab w:val="num" w:pos="2880"/>
        </w:tabs>
        <w:ind w:left="2880" w:hanging="360"/>
      </w:pPr>
      <w:rPr>
        <w:rFonts w:ascii="Times New Roman" w:hAnsi="Times New Roman" w:hint="default"/>
      </w:rPr>
    </w:lvl>
    <w:lvl w:ilvl="4" w:tplc="03BA57EC" w:tentative="1">
      <w:start w:val="1"/>
      <w:numFmt w:val="bullet"/>
      <w:lvlText w:val="-"/>
      <w:lvlJc w:val="left"/>
      <w:pPr>
        <w:tabs>
          <w:tab w:val="num" w:pos="3600"/>
        </w:tabs>
        <w:ind w:left="3600" w:hanging="360"/>
      </w:pPr>
      <w:rPr>
        <w:rFonts w:ascii="Times New Roman" w:hAnsi="Times New Roman" w:hint="default"/>
      </w:rPr>
    </w:lvl>
    <w:lvl w:ilvl="5" w:tplc="569ADD0E" w:tentative="1">
      <w:start w:val="1"/>
      <w:numFmt w:val="bullet"/>
      <w:lvlText w:val="-"/>
      <w:lvlJc w:val="left"/>
      <w:pPr>
        <w:tabs>
          <w:tab w:val="num" w:pos="4320"/>
        </w:tabs>
        <w:ind w:left="4320" w:hanging="360"/>
      </w:pPr>
      <w:rPr>
        <w:rFonts w:ascii="Times New Roman" w:hAnsi="Times New Roman" w:hint="default"/>
      </w:rPr>
    </w:lvl>
    <w:lvl w:ilvl="6" w:tplc="12E05EBC" w:tentative="1">
      <w:start w:val="1"/>
      <w:numFmt w:val="bullet"/>
      <w:lvlText w:val="-"/>
      <w:lvlJc w:val="left"/>
      <w:pPr>
        <w:tabs>
          <w:tab w:val="num" w:pos="5040"/>
        </w:tabs>
        <w:ind w:left="5040" w:hanging="360"/>
      </w:pPr>
      <w:rPr>
        <w:rFonts w:ascii="Times New Roman" w:hAnsi="Times New Roman" w:hint="default"/>
      </w:rPr>
    </w:lvl>
    <w:lvl w:ilvl="7" w:tplc="EAEC263E" w:tentative="1">
      <w:start w:val="1"/>
      <w:numFmt w:val="bullet"/>
      <w:lvlText w:val="-"/>
      <w:lvlJc w:val="left"/>
      <w:pPr>
        <w:tabs>
          <w:tab w:val="num" w:pos="5760"/>
        </w:tabs>
        <w:ind w:left="5760" w:hanging="360"/>
      </w:pPr>
      <w:rPr>
        <w:rFonts w:ascii="Times New Roman" w:hAnsi="Times New Roman" w:hint="default"/>
      </w:rPr>
    </w:lvl>
    <w:lvl w:ilvl="8" w:tplc="987415A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6737A1D"/>
    <w:multiLevelType w:val="hybridMultilevel"/>
    <w:tmpl w:val="F79808C2"/>
    <w:lvl w:ilvl="0" w:tplc="040C0001">
      <w:start w:val="1"/>
      <w:numFmt w:val="bullet"/>
      <w:lvlText w:val=""/>
      <w:lvlJc w:val="left"/>
      <w:pPr>
        <w:tabs>
          <w:tab w:val="num" w:pos="720"/>
        </w:tabs>
        <w:ind w:left="720" w:hanging="360"/>
      </w:pPr>
      <w:rPr>
        <w:rFonts w:ascii="Symbol" w:hAnsi="Symbol" w:hint="default"/>
      </w:rPr>
    </w:lvl>
    <w:lvl w:ilvl="1" w:tplc="15D8415E" w:tentative="1">
      <w:start w:val="1"/>
      <w:numFmt w:val="bullet"/>
      <w:lvlText w:val="•"/>
      <w:lvlJc w:val="left"/>
      <w:pPr>
        <w:tabs>
          <w:tab w:val="num" w:pos="1440"/>
        </w:tabs>
        <w:ind w:left="1440" w:hanging="360"/>
      </w:pPr>
      <w:rPr>
        <w:rFonts w:ascii="Arial" w:hAnsi="Arial" w:hint="default"/>
      </w:rPr>
    </w:lvl>
    <w:lvl w:ilvl="2" w:tplc="1CE032A8" w:tentative="1">
      <w:start w:val="1"/>
      <w:numFmt w:val="bullet"/>
      <w:lvlText w:val="•"/>
      <w:lvlJc w:val="left"/>
      <w:pPr>
        <w:tabs>
          <w:tab w:val="num" w:pos="2160"/>
        </w:tabs>
        <w:ind w:left="2160" w:hanging="360"/>
      </w:pPr>
      <w:rPr>
        <w:rFonts w:ascii="Arial" w:hAnsi="Arial" w:hint="default"/>
      </w:rPr>
    </w:lvl>
    <w:lvl w:ilvl="3" w:tplc="B8701B08" w:tentative="1">
      <w:start w:val="1"/>
      <w:numFmt w:val="bullet"/>
      <w:lvlText w:val="•"/>
      <w:lvlJc w:val="left"/>
      <w:pPr>
        <w:tabs>
          <w:tab w:val="num" w:pos="2880"/>
        </w:tabs>
        <w:ind w:left="2880" w:hanging="360"/>
      </w:pPr>
      <w:rPr>
        <w:rFonts w:ascii="Arial" w:hAnsi="Arial" w:hint="default"/>
      </w:rPr>
    </w:lvl>
    <w:lvl w:ilvl="4" w:tplc="559804EC" w:tentative="1">
      <w:start w:val="1"/>
      <w:numFmt w:val="bullet"/>
      <w:lvlText w:val="•"/>
      <w:lvlJc w:val="left"/>
      <w:pPr>
        <w:tabs>
          <w:tab w:val="num" w:pos="3600"/>
        </w:tabs>
        <w:ind w:left="3600" w:hanging="360"/>
      </w:pPr>
      <w:rPr>
        <w:rFonts w:ascii="Arial" w:hAnsi="Arial" w:hint="default"/>
      </w:rPr>
    </w:lvl>
    <w:lvl w:ilvl="5" w:tplc="39B68F0A" w:tentative="1">
      <w:start w:val="1"/>
      <w:numFmt w:val="bullet"/>
      <w:lvlText w:val="•"/>
      <w:lvlJc w:val="left"/>
      <w:pPr>
        <w:tabs>
          <w:tab w:val="num" w:pos="4320"/>
        </w:tabs>
        <w:ind w:left="4320" w:hanging="360"/>
      </w:pPr>
      <w:rPr>
        <w:rFonts w:ascii="Arial" w:hAnsi="Arial" w:hint="default"/>
      </w:rPr>
    </w:lvl>
    <w:lvl w:ilvl="6" w:tplc="E2209350" w:tentative="1">
      <w:start w:val="1"/>
      <w:numFmt w:val="bullet"/>
      <w:lvlText w:val="•"/>
      <w:lvlJc w:val="left"/>
      <w:pPr>
        <w:tabs>
          <w:tab w:val="num" w:pos="5040"/>
        </w:tabs>
        <w:ind w:left="5040" w:hanging="360"/>
      </w:pPr>
      <w:rPr>
        <w:rFonts w:ascii="Arial" w:hAnsi="Arial" w:hint="default"/>
      </w:rPr>
    </w:lvl>
    <w:lvl w:ilvl="7" w:tplc="F1502724" w:tentative="1">
      <w:start w:val="1"/>
      <w:numFmt w:val="bullet"/>
      <w:lvlText w:val="•"/>
      <w:lvlJc w:val="left"/>
      <w:pPr>
        <w:tabs>
          <w:tab w:val="num" w:pos="5760"/>
        </w:tabs>
        <w:ind w:left="5760" w:hanging="360"/>
      </w:pPr>
      <w:rPr>
        <w:rFonts w:ascii="Arial" w:hAnsi="Arial" w:hint="default"/>
      </w:rPr>
    </w:lvl>
    <w:lvl w:ilvl="8" w:tplc="04FA45D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1F3138"/>
    <w:multiLevelType w:val="hybridMultilevel"/>
    <w:tmpl w:val="CEDEAA4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1F2222CD"/>
    <w:multiLevelType w:val="hybridMultilevel"/>
    <w:tmpl w:val="E7F0819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5E4CDB"/>
    <w:multiLevelType w:val="hybridMultilevel"/>
    <w:tmpl w:val="732CDBE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504ECA"/>
    <w:multiLevelType w:val="multilevel"/>
    <w:tmpl w:val="C0A2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A430F5"/>
    <w:multiLevelType w:val="hybridMultilevel"/>
    <w:tmpl w:val="EBAE2656"/>
    <w:lvl w:ilvl="0" w:tplc="FB20B7F8">
      <w:start w:val="1"/>
      <w:numFmt w:val="bullet"/>
      <w:lvlText w:val="-"/>
      <w:lvlJc w:val="left"/>
      <w:pPr>
        <w:tabs>
          <w:tab w:val="num" w:pos="720"/>
        </w:tabs>
        <w:ind w:left="720" w:hanging="360"/>
      </w:pPr>
      <w:rPr>
        <w:rFonts w:ascii="Times New Roman" w:hAnsi="Times New Roman" w:hint="default"/>
      </w:rPr>
    </w:lvl>
    <w:lvl w:ilvl="1" w:tplc="1C6E097C" w:tentative="1">
      <w:start w:val="1"/>
      <w:numFmt w:val="bullet"/>
      <w:lvlText w:val="-"/>
      <w:lvlJc w:val="left"/>
      <w:pPr>
        <w:tabs>
          <w:tab w:val="num" w:pos="1440"/>
        </w:tabs>
        <w:ind w:left="1440" w:hanging="360"/>
      </w:pPr>
      <w:rPr>
        <w:rFonts w:ascii="Times New Roman" w:hAnsi="Times New Roman" w:hint="default"/>
      </w:rPr>
    </w:lvl>
    <w:lvl w:ilvl="2" w:tplc="3C448C0E" w:tentative="1">
      <w:start w:val="1"/>
      <w:numFmt w:val="bullet"/>
      <w:lvlText w:val="-"/>
      <w:lvlJc w:val="left"/>
      <w:pPr>
        <w:tabs>
          <w:tab w:val="num" w:pos="2160"/>
        </w:tabs>
        <w:ind w:left="2160" w:hanging="360"/>
      </w:pPr>
      <w:rPr>
        <w:rFonts w:ascii="Times New Roman" w:hAnsi="Times New Roman" w:hint="default"/>
      </w:rPr>
    </w:lvl>
    <w:lvl w:ilvl="3" w:tplc="5DC84A8C" w:tentative="1">
      <w:start w:val="1"/>
      <w:numFmt w:val="bullet"/>
      <w:lvlText w:val="-"/>
      <w:lvlJc w:val="left"/>
      <w:pPr>
        <w:tabs>
          <w:tab w:val="num" w:pos="2880"/>
        </w:tabs>
        <w:ind w:left="2880" w:hanging="360"/>
      </w:pPr>
      <w:rPr>
        <w:rFonts w:ascii="Times New Roman" w:hAnsi="Times New Roman" w:hint="default"/>
      </w:rPr>
    </w:lvl>
    <w:lvl w:ilvl="4" w:tplc="4906F972" w:tentative="1">
      <w:start w:val="1"/>
      <w:numFmt w:val="bullet"/>
      <w:lvlText w:val="-"/>
      <w:lvlJc w:val="left"/>
      <w:pPr>
        <w:tabs>
          <w:tab w:val="num" w:pos="3600"/>
        </w:tabs>
        <w:ind w:left="3600" w:hanging="360"/>
      </w:pPr>
      <w:rPr>
        <w:rFonts w:ascii="Times New Roman" w:hAnsi="Times New Roman" w:hint="default"/>
      </w:rPr>
    </w:lvl>
    <w:lvl w:ilvl="5" w:tplc="0C9C3944" w:tentative="1">
      <w:start w:val="1"/>
      <w:numFmt w:val="bullet"/>
      <w:lvlText w:val="-"/>
      <w:lvlJc w:val="left"/>
      <w:pPr>
        <w:tabs>
          <w:tab w:val="num" w:pos="4320"/>
        </w:tabs>
        <w:ind w:left="4320" w:hanging="360"/>
      </w:pPr>
      <w:rPr>
        <w:rFonts w:ascii="Times New Roman" w:hAnsi="Times New Roman" w:hint="default"/>
      </w:rPr>
    </w:lvl>
    <w:lvl w:ilvl="6" w:tplc="5BB48CB6" w:tentative="1">
      <w:start w:val="1"/>
      <w:numFmt w:val="bullet"/>
      <w:lvlText w:val="-"/>
      <w:lvlJc w:val="left"/>
      <w:pPr>
        <w:tabs>
          <w:tab w:val="num" w:pos="5040"/>
        </w:tabs>
        <w:ind w:left="5040" w:hanging="360"/>
      </w:pPr>
      <w:rPr>
        <w:rFonts w:ascii="Times New Roman" w:hAnsi="Times New Roman" w:hint="default"/>
      </w:rPr>
    </w:lvl>
    <w:lvl w:ilvl="7" w:tplc="A9BAE350" w:tentative="1">
      <w:start w:val="1"/>
      <w:numFmt w:val="bullet"/>
      <w:lvlText w:val="-"/>
      <w:lvlJc w:val="left"/>
      <w:pPr>
        <w:tabs>
          <w:tab w:val="num" w:pos="5760"/>
        </w:tabs>
        <w:ind w:left="5760" w:hanging="360"/>
      </w:pPr>
      <w:rPr>
        <w:rFonts w:ascii="Times New Roman" w:hAnsi="Times New Roman" w:hint="default"/>
      </w:rPr>
    </w:lvl>
    <w:lvl w:ilvl="8" w:tplc="3626AAE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54564"/>
    <w:multiLevelType w:val="hybridMultilevel"/>
    <w:tmpl w:val="C3D432D6"/>
    <w:lvl w:ilvl="0" w:tplc="B5201188">
      <w:start w:val="1"/>
      <w:numFmt w:val="bullet"/>
      <w:lvlText w:val="-"/>
      <w:lvlJc w:val="left"/>
      <w:pPr>
        <w:tabs>
          <w:tab w:val="num" w:pos="720"/>
        </w:tabs>
        <w:ind w:left="720" w:hanging="360"/>
      </w:pPr>
      <w:rPr>
        <w:rFonts w:ascii="Times New Roman" w:hAnsi="Times New Roman" w:hint="default"/>
      </w:rPr>
    </w:lvl>
    <w:lvl w:ilvl="1" w:tplc="0CE28C94" w:tentative="1">
      <w:start w:val="1"/>
      <w:numFmt w:val="bullet"/>
      <w:lvlText w:val="-"/>
      <w:lvlJc w:val="left"/>
      <w:pPr>
        <w:tabs>
          <w:tab w:val="num" w:pos="1440"/>
        </w:tabs>
        <w:ind w:left="1440" w:hanging="360"/>
      </w:pPr>
      <w:rPr>
        <w:rFonts w:ascii="Times New Roman" w:hAnsi="Times New Roman" w:hint="default"/>
      </w:rPr>
    </w:lvl>
    <w:lvl w:ilvl="2" w:tplc="B150F2E8" w:tentative="1">
      <w:start w:val="1"/>
      <w:numFmt w:val="bullet"/>
      <w:lvlText w:val="-"/>
      <w:lvlJc w:val="left"/>
      <w:pPr>
        <w:tabs>
          <w:tab w:val="num" w:pos="2160"/>
        </w:tabs>
        <w:ind w:left="2160" w:hanging="360"/>
      </w:pPr>
      <w:rPr>
        <w:rFonts w:ascii="Times New Roman" w:hAnsi="Times New Roman" w:hint="default"/>
      </w:rPr>
    </w:lvl>
    <w:lvl w:ilvl="3" w:tplc="68FE5638" w:tentative="1">
      <w:start w:val="1"/>
      <w:numFmt w:val="bullet"/>
      <w:lvlText w:val="-"/>
      <w:lvlJc w:val="left"/>
      <w:pPr>
        <w:tabs>
          <w:tab w:val="num" w:pos="2880"/>
        </w:tabs>
        <w:ind w:left="2880" w:hanging="360"/>
      </w:pPr>
      <w:rPr>
        <w:rFonts w:ascii="Times New Roman" w:hAnsi="Times New Roman" w:hint="default"/>
      </w:rPr>
    </w:lvl>
    <w:lvl w:ilvl="4" w:tplc="04C44B80" w:tentative="1">
      <w:start w:val="1"/>
      <w:numFmt w:val="bullet"/>
      <w:lvlText w:val="-"/>
      <w:lvlJc w:val="left"/>
      <w:pPr>
        <w:tabs>
          <w:tab w:val="num" w:pos="3600"/>
        </w:tabs>
        <w:ind w:left="3600" w:hanging="360"/>
      </w:pPr>
      <w:rPr>
        <w:rFonts w:ascii="Times New Roman" w:hAnsi="Times New Roman" w:hint="default"/>
      </w:rPr>
    </w:lvl>
    <w:lvl w:ilvl="5" w:tplc="D78EFF28" w:tentative="1">
      <w:start w:val="1"/>
      <w:numFmt w:val="bullet"/>
      <w:lvlText w:val="-"/>
      <w:lvlJc w:val="left"/>
      <w:pPr>
        <w:tabs>
          <w:tab w:val="num" w:pos="4320"/>
        </w:tabs>
        <w:ind w:left="4320" w:hanging="360"/>
      </w:pPr>
      <w:rPr>
        <w:rFonts w:ascii="Times New Roman" w:hAnsi="Times New Roman" w:hint="default"/>
      </w:rPr>
    </w:lvl>
    <w:lvl w:ilvl="6" w:tplc="435209A0" w:tentative="1">
      <w:start w:val="1"/>
      <w:numFmt w:val="bullet"/>
      <w:lvlText w:val="-"/>
      <w:lvlJc w:val="left"/>
      <w:pPr>
        <w:tabs>
          <w:tab w:val="num" w:pos="5040"/>
        </w:tabs>
        <w:ind w:left="5040" w:hanging="360"/>
      </w:pPr>
      <w:rPr>
        <w:rFonts w:ascii="Times New Roman" w:hAnsi="Times New Roman" w:hint="default"/>
      </w:rPr>
    </w:lvl>
    <w:lvl w:ilvl="7" w:tplc="B69C2A06" w:tentative="1">
      <w:start w:val="1"/>
      <w:numFmt w:val="bullet"/>
      <w:lvlText w:val="-"/>
      <w:lvlJc w:val="left"/>
      <w:pPr>
        <w:tabs>
          <w:tab w:val="num" w:pos="5760"/>
        </w:tabs>
        <w:ind w:left="5760" w:hanging="360"/>
      </w:pPr>
      <w:rPr>
        <w:rFonts w:ascii="Times New Roman" w:hAnsi="Times New Roman" w:hint="default"/>
      </w:rPr>
    </w:lvl>
    <w:lvl w:ilvl="8" w:tplc="977626A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65E64DD"/>
    <w:multiLevelType w:val="multilevel"/>
    <w:tmpl w:val="5EA0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1C3BA5"/>
    <w:multiLevelType w:val="hybridMultilevel"/>
    <w:tmpl w:val="E6E2EEE4"/>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04E3FE2"/>
    <w:multiLevelType w:val="hybridMultilevel"/>
    <w:tmpl w:val="FF62FAD6"/>
    <w:lvl w:ilvl="0" w:tplc="7520EBBA">
      <w:start w:val="1"/>
      <w:numFmt w:val="bullet"/>
      <w:lvlText w:val="-"/>
      <w:lvlJc w:val="left"/>
      <w:pPr>
        <w:tabs>
          <w:tab w:val="num" w:pos="720"/>
        </w:tabs>
        <w:ind w:left="720" w:hanging="360"/>
      </w:pPr>
      <w:rPr>
        <w:rFonts w:ascii="Times New Roman" w:hAnsi="Times New Roman" w:hint="default"/>
      </w:rPr>
    </w:lvl>
    <w:lvl w:ilvl="1" w:tplc="F8C09B38" w:tentative="1">
      <w:start w:val="1"/>
      <w:numFmt w:val="bullet"/>
      <w:lvlText w:val="-"/>
      <w:lvlJc w:val="left"/>
      <w:pPr>
        <w:tabs>
          <w:tab w:val="num" w:pos="1440"/>
        </w:tabs>
        <w:ind w:left="1440" w:hanging="360"/>
      </w:pPr>
      <w:rPr>
        <w:rFonts w:ascii="Times New Roman" w:hAnsi="Times New Roman" w:hint="default"/>
      </w:rPr>
    </w:lvl>
    <w:lvl w:ilvl="2" w:tplc="376C899E" w:tentative="1">
      <w:start w:val="1"/>
      <w:numFmt w:val="bullet"/>
      <w:lvlText w:val="-"/>
      <w:lvlJc w:val="left"/>
      <w:pPr>
        <w:tabs>
          <w:tab w:val="num" w:pos="2160"/>
        </w:tabs>
        <w:ind w:left="2160" w:hanging="360"/>
      </w:pPr>
      <w:rPr>
        <w:rFonts w:ascii="Times New Roman" w:hAnsi="Times New Roman" w:hint="default"/>
      </w:rPr>
    </w:lvl>
    <w:lvl w:ilvl="3" w:tplc="F71EFADA" w:tentative="1">
      <w:start w:val="1"/>
      <w:numFmt w:val="bullet"/>
      <w:lvlText w:val="-"/>
      <w:lvlJc w:val="left"/>
      <w:pPr>
        <w:tabs>
          <w:tab w:val="num" w:pos="2880"/>
        </w:tabs>
        <w:ind w:left="2880" w:hanging="360"/>
      </w:pPr>
      <w:rPr>
        <w:rFonts w:ascii="Times New Roman" w:hAnsi="Times New Roman" w:hint="default"/>
      </w:rPr>
    </w:lvl>
    <w:lvl w:ilvl="4" w:tplc="03BA57EC" w:tentative="1">
      <w:start w:val="1"/>
      <w:numFmt w:val="bullet"/>
      <w:lvlText w:val="-"/>
      <w:lvlJc w:val="left"/>
      <w:pPr>
        <w:tabs>
          <w:tab w:val="num" w:pos="3600"/>
        </w:tabs>
        <w:ind w:left="3600" w:hanging="360"/>
      </w:pPr>
      <w:rPr>
        <w:rFonts w:ascii="Times New Roman" w:hAnsi="Times New Roman" w:hint="default"/>
      </w:rPr>
    </w:lvl>
    <w:lvl w:ilvl="5" w:tplc="569ADD0E" w:tentative="1">
      <w:start w:val="1"/>
      <w:numFmt w:val="bullet"/>
      <w:lvlText w:val="-"/>
      <w:lvlJc w:val="left"/>
      <w:pPr>
        <w:tabs>
          <w:tab w:val="num" w:pos="4320"/>
        </w:tabs>
        <w:ind w:left="4320" w:hanging="360"/>
      </w:pPr>
      <w:rPr>
        <w:rFonts w:ascii="Times New Roman" w:hAnsi="Times New Roman" w:hint="default"/>
      </w:rPr>
    </w:lvl>
    <w:lvl w:ilvl="6" w:tplc="12E05EBC" w:tentative="1">
      <w:start w:val="1"/>
      <w:numFmt w:val="bullet"/>
      <w:lvlText w:val="-"/>
      <w:lvlJc w:val="left"/>
      <w:pPr>
        <w:tabs>
          <w:tab w:val="num" w:pos="5040"/>
        </w:tabs>
        <w:ind w:left="5040" w:hanging="360"/>
      </w:pPr>
      <w:rPr>
        <w:rFonts w:ascii="Times New Roman" w:hAnsi="Times New Roman" w:hint="default"/>
      </w:rPr>
    </w:lvl>
    <w:lvl w:ilvl="7" w:tplc="EAEC263E" w:tentative="1">
      <w:start w:val="1"/>
      <w:numFmt w:val="bullet"/>
      <w:lvlText w:val="-"/>
      <w:lvlJc w:val="left"/>
      <w:pPr>
        <w:tabs>
          <w:tab w:val="num" w:pos="5760"/>
        </w:tabs>
        <w:ind w:left="5760" w:hanging="360"/>
      </w:pPr>
      <w:rPr>
        <w:rFonts w:ascii="Times New Roman" w:hAnsi="Times New Roman" w:hint="default"/>
      </w:rPr>
    </w:lvl>
    <w:lvl w:ilvl="8" w:tplc="987415AA"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ADF22D6"/>
    <w:multiLevelType w:val="hybridMultilevel"/>
    <w:tmpl w:val="330E283A"/>
    <w:lvl w:ilvl="0" w:tplc="0C2414FA">
      <w:start w:val="2"/>
      <w:numFmt w:val="bullet"/>
      <w:lvlText w:val="-"/>
      <w:lvlJc w:val="left"/>
      <w:pPr>
        <w:ind w:left="144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01B532C"/>
    <w:multiLevelType w:val="hybridMultilevel"/>
    <w:tmpl w:val="055295A0"/>
    <w:lvl w:ilvl="0" w:tplc="9B4676C6">
      <w:start w:val="1"/>
      <w:numFmt w:val="bullet"/>
      <w:lvlText w:val="-"/>
      <w:lvlJc w:val="left"/>
      <w:pPr>
        <w:tabs>
          <w:tab w:val="num" w:pos="720"/>
        </w:tabs>
        <w:ind w:left="720" w:hanging="360"/>
      </w:pPr>
      <w:rPr>
        <w:rFonts w:ascii="Times New Roman" w:hAnsi="Times New Roman" w:hint="default"/>
      </w:rPr>
    </w:lvl>
    <w:lvl w:ilvl="1" w:tplc="14BCE95E" w:tentative="1">
      <w:start w:val="1"/>
      <w:numFmt w:val="bullet"/>
      <w:lvlText w:val="-"/>
      <w:lvlJc w:val="left"/>
      <w:pPr>
        <w:tabs>
          <w:tab w:val="num" w:pos="1440"/>
        </w:tabs>
        <w:ind w:left="1440" w:hanging="360"/>
      </w:pPr>
      <w:rPr>
        <w:rFonts w:ascii="Times New Roman" w:hAnsi="Times New Roman" w:hint="default"/>
      </w:rPr>
    </w:lvl>
    <w:lvl w:ilvl="2" w:tplc="76BCAA1E" w:tentative="1">
      <w:start w:val="1"/>
      <w:numFmt w:val="bullet"/>
      <w:lvlText w:val="-"/>
      <w:lvlJc w:val="left"/>
      <w:pPr>
        <w:tabs>
          <w:tab w:val="num" w:pos="2160"/>
        </w:tabs>
        <w:ind w:left="2160" w:hanging="360"/>
      </w:pPr>
      <w:rPr>
        <w:rFonts w:ascii="Times New Roman" w:hAnsi="Times New Roman" w:hint="default"/>
      </w:rPr>
    </w:lvl>
    <w:lvl w:ilvl="3" w:tplc="EA649BDE" w:tentative="1">
      <w:start w:val="1"/>
      <w:numFmt w:val="bullet"/>
      <w:lvlText w:val="-"/>
      <w:lvlJc w:val="left"/>
      <w:pPr>
        <w:tabs>
          <w:tab w:val="num" w:pos="2880"/>
        </w:tabs>
        <w:ind w:left="2880" w:hanging="360"/>
      </w:pPr>
      <w:rPr>
        <w:rFonts w:ascii="Times New Roman" w:hAnsi="Times New Roman" w:hint="default"/>
      </w:rPr>
    </w:lvl>
    <w:lvl w:ilvl="4" w:tplc="39C256FC" w:tentative="1">
      <w:start w:val="1"/>
      <w:numFmt w:val="bullet"/>
      <w:lvlText w:val="-"/>
      <w:lvlJc w:val="left"/>
      <w:pPr>
        <w:tabs>
          <w:tab w:val="num" w:pos="3600"/>
        </w:tabs>
        <w:ind w:left="3600" w:hanging="360"/>
      </w:pPr>
      <w:rPr>
        <w:rFonts w:ascii="Times New Roman" w:hAnsi="Times New Roman" w:hint="default"/>
      </w:rPr>
    </w:lvl>
    <w:lvl w:ilvl="5" w:tplc="71B25A86" w:tentative="1">
      <w:start w:val="1"/>
      <w:numFmt w:val="bullet"/>
      <w:lvlText w:val="-"/>
      <w:lvlJc w:val="left"/>
      <w:pPr>
        <w:tabs>
          <w:tab w:val="num" w:pos="4320"/>
        </w:tabs>
        <w:ind w:left="4320" w:hanging="360"/>
      </w:pPr>
      <w:rPr>
        <w:rFonts w:ascii="Times New Roman" w:hAnsi="Times New Roman" w:hint="default"/>
      </w:rPr>
    </w:lvl>
    <w:lvl w:ilvl="6" w:tplc="2834D864" w:tentative="1">
      <w:start w:val="1"/>
      <w:numFmt w:val="bullet"/>
      <w:lvlText w:val="-"/>
      <w:lvlJc w:val="left"/>
      <w:pPr>
        <w:tabs>
          <w:tab w:val="num" w:pos="5040"/>
        </w:tabs>
        <w:ind w:left="5040" w:hanging="360"/>
      </w:pPr>
      <w:rPr>
        <w:rFonts w:ascii="Times New Roman" w:hAnsi="Times New Roman" w:hint="default"/>
      </w:rPr>
    </w:lvl>
    <w:lvl w:ilvl="7" w:tplc="F6BC3202" w:tentative="1">
      <w:start w:val="1"/>
      <w:numFmt w:val="bullet"/>
      <w:lvlText w:val="-"/>
      <w:lvlJc w:val="left"/>
      <w:pPr>
        <w:tabs>
          <w:tab w:val="num" w:pos="5760"/>
        </w:tabs>
        <w:ind w:left="5760" w:hanging="360"/>
      </w:pPr>
      <w:rPr>
        <w:rFonts w:ascii="Times New Roman" w:hAnsi="Times New Roman" w:hint="default"/>
      </w:rPr>
    </w:lvl>
    <w:lvl w:ilvl="8" w:tplc="C0DC4D0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3700C73"/>
    <w:multiLevelType w:val="hybridMultilevel"/>
    <w:tmpl w:val="82185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8C17D0"/>
    <w:multiLevelType w:val="hybridMultilevel"/>
    <w:tmpl w:val="9484F118"/>
    <w:lvl w:ilvl="0" w:tplc="B7C0C978">
      <w:start w:val="1"/>
      <w:numFmt w:val="bullet"/>
      <w:lvlText w:val="-"/>
      <w:lvlJc w:val="left"/>
      <w:pPr>
        <w:tabs>
          <w:tab w:val="num" w:pos="720"/>
        </w:tabs>
        <w:ind w:left="720" w:hanging="360"/>
      </w:pPr>
      <w:rPr>
        <w:rFonts w:ascii="Times New Roman" w:hAnsi="Times New Roman" w:hint="default"/>
      </w:rPr>
    </w:lvl>
    <w:lvl w:ilvl="1" w:tplc="9DAC70AA" w:tentative="1">
      <w:start w:val="1"/>
      <w:numFmt w:val="bullet"/>
      <w:lvlText w:val="-"/>
      <w:lvlJc w:val="left"/>
      <w:pPr>
        <w:tabs>
          <w:tab w:val="num" w:pos="1440"/>
        </w:tabs>
        <w:ind w:left="1440" w:hanging="360"/>
      </w:pPr>
      <w:rPr>
        <w:rFonts w:ascii="Times New Roman" w:hAnsi="Times New Roman" w:hint="default"/>
      </w:rPr>
    </w:lvl>
    <w:lvl w:ilvl="2" w:tplc="AB681E66" w:tentative="1">
      <w:start w:val="1"/>
      <w:numFmt w:val="bullet"/>
      <w:lvlText w:val="-"/>
      <w:lvlJc w:val="left"/>
      <w:pPr>
        <w:tabs>
          <w:tab w:val="num" w:pos="2160"/>
        </w:tabs>
        <w:ind w:left="2160" w:hanging="360"/>
      </w:pPr>
      <w:rPr>
        <w:rFonts w:ascii="Times New Roman" w:hAnsi="Times New Roman" w:hint="default"/>
      </w:rPr>
    </w:lvl>
    <w:lvl w:ilvl="3" w:tplc="AE5C6F48" w:tentative="1">
      <w:start w:val="1"/>
      <w:numFmt w:val="bullet"/>
      <w:lvlText w:val="-"/>
      <w:lvlJc w:val="left"/>
      <w:pPr>
        <w:tabs>
          <w:tab w:val="num" w:pos="2880"/>
        </w:tabs>
        <w:ind w:left="2880" w:hanging="360"/>
      </w:pPr>
      <w:rPr>
        <w:rFonts w:ascii="Times New Roman" w:hAnsi="Times New Roman" w:hint="default"/>
      </w:rPr>
    </w:lvl>
    <w:lvl w:ilvl="4" w:tplc="BBC408E8" w:tentative="1">
      <w:start w:val="1"/>
      <w:numFmt w:val="bullet"/>
      <w:lvlText w:val="-"/>
      <w:lvlJc w:val="left"/>
      <w:pPr>
        <w:tabs>
          <w:tab w:val="num" w:pos="3600"/>
        </w:tabs>
        <w:ind w:left="3600" w:hanging="360"/>
      </w:pPr>
      <w:rPr>
        <w:rFonts w:ascii="Times New Roman" w:hAnsi="Times New Roman" w:hint="default"/>
      </w:rPr>
    </w:lvl>
    <w:lvl w:ilvl="5" w:tplc="FE6C049A" w:tentative="1">
      <w:start w:val="1"/>
      <w:numFmt w:val="bullet"/>
      <w:lvlText w:val="-"/>
      <w:lvlJc w:val="left"/>
      <w:pPr>
        <w:tabs>
          <w:tab w:val="num" w:pos="4320"/>
        </w:tabs>
        <w:ind w:left="4320" w:hanging="360"/>
      </w:pPr>
      <w:rPr>
        <w:rFonts w:ascii="Times New Roman" w:hAnsi="Times New Roman" w:hint="default"/>
      </w:rPr>
    </w:lvl>
    <w:lvl w:ilvl="6" w:tplc="C836620A" w:tentative="1">
      <w:start w:val="1"/>
      <w:numFmt w:val="bullet"/>
      <w:lvlText w:val="-"/>
      <w:lvlJc w:val="left"/>
      <w:pPr>
        <w:tabs>
          <w:tab w:val="num" w:pos="5040"/>
        </w:tabs>
        <w:ind w:left="5040" w:hanging="360"/>
      </w:pPr>
      <w:rPr>
        <w:rFonts w:ascii="Times New Roman" w:hAnsi="Times New Roman" w:hint="default"/>
      </w:rPr>
    </w:lvl>
    <w:lvl w:ilvl="7" w:tplc="6EE6C64C" w:tentative="1">
      <w:start w:val="1"/>
      <w:numFmt w:val="bullet"/>
      <w:lvlText w:val="-"/>
      <w:lvlJc w:val="left"/>
      <w:pPr>
        <w:tabs>
          <w:tab w:val="num" w:pos="5760"/>
        </w:tabs>
        <w:ind w:left="5760" w:hanging="360"/>
      </w:pPr>
      <w:rPr>
        <w:rFonts w:ascii="Times New Roman" w:hAnsi="Times New Roman" w:hint="default"/>
      </w:rPr>
    </w:lvl>
    <w:lvl w:ilvl="8" w:tplc="D19A8E4C"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89151D9"/>
    <w:multiLevelType w:val="hybridMultilevel"/>
    <w:tmpl w:val="79567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79D5320A"/>
    <w:multiLevelType w:val="multilevel"/>
    <w:tmpl w:val="8BD8687E"/>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7F687A55"/>
    <w:multiLevelType w:val="hybridMultilevel"/>
    <w:tmpl w:val="D0026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3"/>
  </w:num>
  <w:num w:numId="4">
    <w:abstractNumId w:val="18"/>
  </w:num>
  <w:num w:numId="5">
    <w:abstractNumId w:val="2"/>
  </w:num>
  <w:num w:numId="6">
    <w:abstractNumId w:val="26"/>
  </w:num>
  <w:num w:numId="7">
    <w:abstractNumId w:val="0"/>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27"/>
  </w:num>
  <w:num w:numId="12">
    <w:abstractNumId w:val="24"/>
  </w:num>
  <w:num w:numId="13">
    <w:abstractNumId w:val="7"/>
  </w:num>
  <w:num w:numId="14">
    <w:abstractNumId w:val="28"/>
  </w:num>
  <w:num w:numId="15">
    <w:abstractNumId w:val="14"/>
  </w:num>
  <w:num w:numId="16">
    <w:abstractNumId w:val="9"/>
  </w:num>
  <w:num w:numId="17">
    <w:abstractNumId w:val="30"/>
  </w:num>
  <w:num w:numId="18">
    <w:abstractNumId w:val="15"/>
  </w:num>
  <w:num w:numId="19">
    <w:abstractNumId w:val="29"/>
  </w:num>
  <w:num w:numId="20">
    <w:abstractNumId w:val="17"/>
  </w:num>
  <w:num w:numId="21">
    <w:abstractNumId w:val="19"/>
  </w:num>
  <w:num w:numId="22">
    <w:abstractNumId w:val="4"/>
  </w:num>
  <w:num w:numId="23">
    <w:abstractNumId w:val="23"/>
  </w:num>
  <w:num w:numId="24">
    <w:abstractNumId w:val="6"/>
  </w:num>
  <w:num w:numId="25">
    <w:abstractNumId w:val="11"/>
  </w:num>
  <w:num w:numId="26">
    <w:abstractNumId w:val="21"/>
  </w:num>
  <w:num w:numId="27">
    <w:abstractNumId w:val="1"/>
  </w:num>
  <w:num w:numId="28">
    <w:abstractNumId w:val="13"/>
  </w:num>
  <w:num w:numId="29">
    <w:abstractNumId w:val="31"/>
  </w:num>
  <w:num w:numId="30">
    <w:abstractNumId w:val="8"/>
  </w:num>
  <w:num w:numId="31">
    <w:abstractNumId w:val="16"/>
  </w:num>
  <w:num w:numId="32">
    <w:abstractNumId w:val="20"/>
  </w:num>
  <w:num w:numId="33">
    <w:abstractNumId w:val="25"/>
  </w:num>
  <w:num w:numId="34">
    <w:abstractNumId w:val="22"/>
  </w:num>
  <w:num w:numId="3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YaGtQBwItWtLQAAAA=="/>
  </w:docVars>
  <w:rsids>
    <w:rsidRoot w:val="00A14E09"/>
    <w:rsid w:val="0000092E"/>
    <w:rsid w:val="000111FE"/>
    <w:rsid w:val="00012A83"/>
    <w:rsid w:val="00017C3C"/>
    <w:rsid w:val="00021F2E"/>
    <w:rsid w:val="00023716"/>
    <w:rsid w:val="00026EAE"/>
    <w:rsid w:val="00027027"/>
    <w:rsid w:val="0003123C"/>
    <w:rsid w:val="00032A10"/>
    <w:rsid w:val="00036FC4"/>
    <w:rsid w:val="00043FFE"/>
    <w:rsid w:val="00044074"/>
    <w:rsid w:val="0004430C"/>
    <w:rsid w:val="00052D3B"/>
    <w:rsid w:val="00066DE2"/>
    <w:rsid w:val="00077931"/>
    <w:rsid w:val="00084E91"/>
    <w:rsid w:val="000900B6"/>
    <w:rsid w:val="000A3F48"/>
    <w:rsid w:val="000A649E"/>
    <w:rsid w:val="000A7626"/>
    <w:rsid w:val="000B5DA2"/>
    <w:rsid w:val="000C1C28"/>
    <w:rsid w:val="000C5872"/>
    <w:rsid w:val="000D685B"/>
    <w:rsid w:val="000E0979"/>
    <w:rsid w:val="000E1544"/>
    <w:rsid w:val="000F7741"/>
    <w:rsid w:val="00106FAA"/>
    <w:rsid w:val="00110ED4"/>
    <w:rsid w:val="001155CE"/>
    <w:rsid w:val="00115641"/>
    <w:rsid w:val="001225D9"/>
    <w:rsid w:val="00124370"/>
    <w:rsid w:val="00131B0E"/>
    <w:rsid w:val="00142044"/>
    <w:rsid w:val="00160392"/>
    <w:rsid w:val="001705B3"/>
    <w:rsid w:val="00175638"/>
    <w:rsid w:val="00180E50"/>
    <w:rsid w:val="001A2C7D"/>
    <w:rsid w:val="001A5429"/>
    <w:rsid w:val="001D1C22"/>
    <w:rsid w:val="001E11F1"/>
    <w:rsid w:val="001E1E58"/>
    <w:rsid w:val="001E1E91"/>
    <w:rsid w:val="00203C6A"/>
    <w:rsid w:val="00206719"/>
    <w:rsid w:val="002121AA"/>
    <w:rsid w:val="00215402"/>
    <w:rsid w:val="00240312"/>
    <w:rsid w:val="00244F5D"/>
    <w:rsid w:val="00247B17"/>
    <w:rsid w:val="00252E4A"/>
    <w:rsid w:val="0025302F"/>
    <w:rsid w:val="002532E8"/>
    <w:rsid w:val="00261E3F"/>
    <w:rsid w:val="00263689"/>
    <w:rsid w:val="002642A8"/>
    <w:rsid w:val="00270552"/>
    <w:rsid w:val="00293C34"/>
    <w:rsid w:val="002955AB"/>
    <w:rsid w:val="002A137B"/>
    <w:rsid w:val="002F331A"/>
    <w:rsid w:val="0030556F"/>
    <w:rsid w:val="0031130D"/>
    <w:rsid w:val="00313340"/>
    <w:rsid w:val="00314A6F"/>
    <w:rsid w:val="00334394"/>
    <w:rsid w:val="00342B0C"/>
    <w:rsid w:val="00347AF5"/>
    <w:rsid w:val="00360F98"/>
    <w:rsid w:val="00362478"/>
    <w:rsid w:val="00374421"/>
    <w:rsid w:val="00377CD6"/>
    <w:rsid w:val="00384E29"/>
    <w:rsid w:val="0038596F"/>
    <w:rsid w:val="00386863"/>
    <w:rsid w:val="003A1203"/>
    <w:rsid w:val="003A2A59"/>
    <w:rsid w:val="003B5758"/>
    <w:rsid w:val="003C6936"/>
    <w:rsid w:val="003D59A7"/>
    <w:rsid w:val="003D5B96"/>
    <w:rsid w:val="003E27D8"/>
    <w:rsid w:val="003E3C16"/>
    <w:rsid w:val="003E78A7"/>
    <w:rsid w:val="003F0714"/>
    <w:rsid w:val="003F13B0"/>
    <w:rsid w:val="003F5F4A"/>
    <w:rsid w:val="00403423"/>
    <w:rsid w:val="00424093"/>
    <w:rsid w:val="004262DD"/>
    <w:rsid w:val="0042646F"/>
    <w:rsid w:val="00435096"/>
    <w:rsid w:val="0043760B"/>
    <w:rsid w:val="004411FB"/>
    <w:rsid w:val="00443212"/>
    <w:rsid w:val="00444CFA"/>
    <w:rsid w:val="00447F10"/>
    <w:rsid w:val="00454318"/>
    <w:rsid w:val="0045431C"/>
    <w:rsid w:val="00465EAE"/>
    <w:rsid w:val="00493EC0"/>
    <w:rsid w:val="00495909"/>
    <w:rsid w:val="004A0A3A"/>
    <w:rsid w:val="004B5251"/>
    <w:rsid w:val="004C0453"/>
    <w:rsid w:val="004C2A79"/>
    <w:rsid w:val="004C7B3E"/>
    <w:rsid w:val="004D04CA"/>
    <w:rsid w:val="004D0C1A"/>
    <w:rsid w:val="004D2939"/>
    <w:rsid w:val="004E0453"/>
    <w:rsid w:val="00501938"/>
    <w:rsid w:val="00513832"/>
    <w:rsid w:val="00526C37"/>
    <w:rsid w:val="00533047"/>
    <w:rsid w:val="005335CE"/>
    <w:rsid w:val="005364AA"/>
    <w:rsid w:val="00537BB1"/>
    <w:rsid w:val="005514A4"/>
    <w:rsid w:val="0055581E"/>
    <w:rsid w:val="00577B45"/>
    <w:rsid w:val="005854DB"/>
    <w:rsid w:val="005919AF"/>
    <w:rsid w:val="005A20E2"/>
    <w:rsid w:val="005A3851"/>
    <w:rsid w:val="005B6A1A"/>
    <w:rsid w:val="005D1A63"/>
    <w:rsid w:val="005D2146"/>
    <w:rsid w:val="005F6388"/>
    <w:rsid w:val="006176F4"/>
    <w:rsid w:val="006329E1"/>
    <w:rsid w:val="00633E73"/>
    <w:rsid w:val="00652814"/>
    <w:rsid w:val="00655308"/>
    <w:rsid w:val="00664450"/>
    <w:rsid w:val="00671DE6"/>
    <w:rsid w:val="006842CD"/>
    <w:rsid w:val="00685B4E"/>
    <w:rsid w:val="00686534"/>
    <w:rsid w:val="006936EB"/>
    <w:rsid w:val="006A3319"/>
    <w:rsid w:val="006B2383"/>
    <w:rsid w:val="006C000D"/>
    <w:rsid w:val="006D0144"/>
    <w:rsid w:val="006E3FC8"/>
    <w:rsid w:val="006F38DB"/>
    <w:rsid w:val="007157EF"/>
    <w:rsid w:val="00722A41"/>
    <w:rsid w:val="0072368A"/>
    <w:rsid w:val="0073670F"/>
    <w:rsid w:val="00740FCE"/>
    <w:rsid w:val="007433C0"/>
    <w:rsid w:val="00753E67"/>
    <w:rsid w:val="00762124"/>
    <w:rsid w:val="007728A0"/>
    <w:rsid w:val="0078104A"/>
    <w:rsid w:val="00784AB5"/>
    <w:rsid w:val="007B17C4"/>
    <w:rsid w:val="007B1867"/>
    <w:rsid w:val="007B1F5A"/>
    <w:rsid w:val="007B3AB6"/>
    <w:rsid w:val="007B5AFF"/>
    <w:rsid w:val="007B66B6"/>
    <w:rsid w:val="007C136F"/>
    <w:rsid w:val="007C5AF4"/>
    <w:rsid w:val="007D40E3"/>
    <w:rsid w:val="007D5767"/>
    <w:rsid w:val="007F2377"/>
    <w:rsid w:val="007F793B"/>
    <w:rsid w:val="0080288E"/>
    <w:rsid w:val="00813EC8"/>
    <w:rsid w:val="00815795"/>
    <w:rsid w:val="00817F8C"/>
    <w:rsid w:val="00820CD4"/>
    <w:rsid w:val="00827794"/>
    <w:rsid w:val="00831A02"/>
    <w:rsid w:val="0083428B"/>
    <w:rsid w:val="00856D38"/>
    <w:rsid w:val="00875D15"/>
    <w:rsid w:val="00876F99"/>
    <w:rsid w:val="00881781"/>
    <w:rsid w:val="008820B3"/>
    <w:rsid w:val="00886169"/>
    <w:rsid w:val="0089410F"/>
    <w:rsid w:val="008965F6"/>
    <w:rsid w:val="008A2B5E"/>
    <w:rsid w:val="008C301C"/>
    <w:rsid w:val="008D3386"/>
    <w:rsid w:val="008F33CD"/>
    <w:rsid w:val="008F704C"/>
    <w:rsid w:val="00900077"/>
    <w:rsid w:val="0090206C"/>
    <w:rsid w:val="00902998"/>
    <w:rsid w:val="00912C1B"/>
    <w:rsid w:val="0092125E"/>
    <w:rsid w:val="00924319"/>
    <w:rsid w:val="00925549"/>
    <w:rsid w:val="009266DF"/>
    <w:rsid w:val="009355C2"/>
    <w:rsid w:val="009416A1"/>
    <w:rsid w:val="00944B55"/>
    <w:rsid w:val="00952A7A"/>
    <w:rsid w:val="00974BF8"/>
    <w:rsid w:val="0098111D"/>
    <w:rsid w:val="009A3B33"/>
    <w:rsid w:val="009A45A0"/>
    <w:rsid w:val="009A4A89"/>
    <w:rsid w:val="009B35B5"/>
    <w:rsid w:val="009B4773"/>
    <w:rsid w:val="009D2556"/>
    <w:rsid w:val="009F476F"/>
    <w:rsid w:val="009F5549"/>
    <w:rsid w:val="00A023FB"/>
    <w:rsid w:val="00A06EFE"/>
    <w:rsid w:val="00A1122C"/>
    <w:rsid w:val="00A14E09"/>
    <w:rsid w:val="00A31FFA"/>
    <w:rsid w:val="00A40ADD"/>
    <w:rsid w:val="00A6220A"/>
    <w:rsid w:val="00A630FD"/>
    <w:rsid w:val="00A645F5"/>
    <w:rsid w:val="00A67285"/>
    <w:rsid w:val="00A7141D"/>
    <w:rsid w:val="00A74908"/>
    <w:rsid w:val="00A84E65"/>
    <w:rsid w:val="00A859A6"/>
    <w:rsid w:val="00A91213"/>
    <w:rsid w:val="00A960DC"/>
    <w:rsid w:val="00AA29B1"/>
    <w:rsid w:val="00AA387F"/>
    <w:rsid w:val="00AA66D7"/>
    <w:rsid w:val="00AB0AB3"/>
    <w:rsid w:val="00AC3653"/>
    <w:rsid w:val="00AD2D4A"/>
    <w:rsid w:val="00AE0241"/>
    <w:rsid w:val="00AE5008"/>
    <w:rsid w:val="00B15670"/>
    <w:rsid w:val="00B26302"/>
    <w:rsid w:val="00B272E8"/>
    <w:rsid w:val="00B37B3B"/>
    <w:rsid w:val="00B44C47"/>
    <w:rsid w:val="00B57756"/>
    <w:rsid w:val="00B57F4F"/>
    <w:rsid w:val="00B7636D"/>
    <w:rsid w:val="00B80CF1"/>
    <w:rsid w:val="00B81E01"/>
    <w:rsid w:val="00B90CD6"/>
    <w:rsid w:val="00B91BBB"/>
    <w:rsid w:val="00B93FEA"/>
    <w:rsid w:val="00B9437E"/>
    <w:rsid w:val="00BA045D"/>
    <w:rsid w:val="00BA246D"/>
    <w:rsid w:val="00BA2A38"/>
    <w:rsid w:val="00BA31C4"/>
    <w:rsid w:val="00BA40F7"/>
    <w:rsid w:val="00BB02E6"/>
    <w:rsid w:val="00BB2E46"/>
    <w:rsid w:val="00BB4307"/>
    <w:rsid w:val="00BD0C60"/>
    <w:rsid w:val="00C02D2F"/>
    <w:rsid w:val="00C05A28"/>
    <w:rsid w:val="00C17BCF"/>
    <w:rsid w:val="00C223F0"/>
    <w:rsid w:val="00C3246A"/>
    <w:rsid w:val="00C6342E"/>
    <w:rsid w:val="00C65564"/>
    <w:rsid w:val="00C86355"/>
    <w:rsid w:val="00CA61D8"/>
    <w:rsid w:val="00CD1D98"/>
    <w:rsid w:val="00CD36FA"/>
    <w:rsid w:val="00CE7A00"/>
    <w:rsid w:val="00CE7D4B"/>
    <w:rsid w:val="00CF1267"/>
    <w:rsid w:val="00D059F7"/>
    <w:rsid w:val="00D13200"/>
    <w:rsid w:val="00D2135E"/>
    <w:rsid w:val="00D26769"/>
    <w:rsid w:val="00D27AF8"/>
    <w:rsid w:val="00D31EFE"/>
    <w:rsid w:val="00D53A38"/>
    <w:rsid w:val="00D6543F"/>
    <w:rsid w:val="00D74E0C"/>
    <w:rsid w:val="00D85266"/>
    <w:rsid w:val="00D86AE9"/>
    <w:rsid w:val="00D94688"/>
    <w:rsid w:val="00DA2741"/>
    <w:rsid w:val="00DB1DEE"/>
    <w:rsid w:val="00DB4FA6"/>
    <w:rsid w:val="00DB5A2E"/>
    <w:rsid w:val="00DC0528"/>
    <w:rsid w:val="00DC1104"/>
    <w:rsid w:val="00DC7466"/>
    <w:rsid w:val="00DC7E1C"/>
    <w:rsid w:val="00DD1B29"/>
    <w:rsid w:val="00DD2999"/>
    <w:rsid w:val="00DE65A2"/>
    <w:rsid w:val="00DF2DCC"/>
    <w:rsid w:val="00E01D0E"/>
    <w:rsid w:val="00E034A9"/>
    <w:rsid w:val="00E050F8"/>
    <w:rsid w:val="00E16215"/>
    <w:rsid w:val="00E31650"/>
    <w:rsid w:val="00E35169"/>
    <w:rsid w:val="00E35871"/>
    <w:rsid w:val="00E422B0"/>
    <w:rsid w:val="00E42F99"/>
    <w:rsid w:val="00E46611"/>
    <w:rsid w:val="00E53724"/>
    <w:rsid w:val="00E5512D"/>
    <w:rsid w:val="00E552C8"/>
    <w:rsid w:val="00E60144"/>
    <w:rsid w:val="00E6355A"/>
    <w:rsid w:val="00E75006"/>
    <w:rsid w:val="00E77EFB"/>
    <w:rsid w:val="00E84350"/>
    <w:rsid w:val="00E85863"/>
    <w:rsid w:val="00E91AE4"/>
    <w:rsid w:val="00EA24A6"/>
    <w:rsid w:val="00EA431D"/>
    <w:rsid w:val="00EC4BCD"/>
    <w:rsid w:val="00EF3938"/>
    <w:rsid w:val="00EF689F"/>
    <w:rsid w:val="00F057D0"/>
    <w:rsid w:val="00F217D3"/>
    <w:rsid w:val="00F33F5E"/>
    <w:rsid w:val="00F60840"/>
    <w:rsid w:val="00F61ACD"/>
    <w:rsid w:val="00F65F1D"/>
    <w:rsid w:val="00F75B86"/>
    <w:rsid w:val="00F77933"/>
    <w:rsid w:val="00F8411A"/>
    <w:rsid w:val="00F92EB6"/>
    <w:rsid w:val="00FC1405"/>
    <w:rsid w:val="00FC5E82"/>
    <w:rsid w:val="00FD0B7C"/>
    <w:rsid w:val="00FE10CB"/>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 w:type="paragraph" w:styleId="CommentText">
    <w:name w:val="annotation text"/>
    <w:basedOn w:val="Normal"/>
    <w:link w:val="CommentTextChar"/>
    <w:uiPriority w:val="99"/>
    <w:semiHidden/>
    <w:unhideWhenUsed/>
    <w:rsid w:val="00454318"/>
    <w:pPr>
      <w:spacing w:line="240" w:lineRule="auto"/>
    </w:pPr>
    <w:rPr>
      <w:sz w:val="20"/>
      <w:szCs w:val="20"/>
    </w:rPr>
  </w:style>
  <w:style w:type="character" w:customStyle="1" w:styleId="CommentTextChar">
    <w:name w:val="Comment Text Char"/>
    <w:basedOn w:val="DefaultParagraphFont"/>
    <w:link w:val="CommentText"/>
    <w:uiPriority w:val="99"/>
    <w:semiHidden/>
    <w:rsid w:val="00454318"/>
    <w:rPr>
      <w:sz w:val="20"/>
      <w:szCs w:val="20"/>
    </w:rPr>
  </w:style>
  <w:style w:type="paragraph" w:styleId="CommentSubject">
    <w:name w:val="annotation subject"/>
    <w:basedOn w:val="CommentText"/>
    <w:next w:val="CommentText"/>
    <w:link w:val="CommentSubjectChar"/>
    <w:uiPriority w:val="99"/>
    <w:semiHidden/>
    <w:unhideWhenUsed/>
    <w:rsid w:val="00454318"/>
    <w:rPr>
      <w:b/>
      <w:bCs/>
    </w:rPr>
  </w:style>
  <w:style w:type="character" w:customStyle="1" w:styleId="CommentSubjectChar">
    <w:name w:val="Comment Subject Char"/>
    <w:basedOn w:val="CommentTextChar"/>
    <w:link w:val="CommentSubject"/>
    <w:uiPriority w:val="99"/>
    <w:semiHidden/>
    <w:rsid w:val="00454318"/>
    <w:rPr>
      <w:b/>
      <w:bCs/>
      <w:sz w:val="20"/>
      <w:szCs w:val="20"/>
    </w:rPr>
  </w:style>
  <w:style w:type="paragraph" w:customStyle="1" w:styleId="paragraph">
    <w:name w:val="paragraph"/>
    <w:basedOn w:val="Normal"/>
    <w:rsid w:val="003E3C16"/>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9294">
      <w:bodyDiv w:val="1"/>
      <w:marLeft w:val="0"/>
      <w:marRight w:val="0"/>
      <w:marTop w:val="0"/>
      <w:marBottom w:val="0"/>
      <w:divBdr>
        <w:top w:val="none" w:sz="0" w:space="0" w:color="auto"/>
        <w:left w:val="none" w:sz="0" w:space="0" w:color="auto"/>
        <w:bottom w:val="none" w:sz="0" w:space="0" w:color="auto"/>
        <w:right w:val="none" w:sz="0" w:space="0" w:color="auto"/>
      </w:divBdr>
    </w:div>
    <w:div w:id="51928086">
      <w:bodyDiv w:val="1"/>
      <w:marLeft w:val="0"/>
      <w:marRight w:val="0"/>
      <w:marTop w:val="0"/>
      <w:marBottom w:val="0"/>
      <w:divBdr>
        <w:top w:val="none" w:sz="0" w:space="0" w:color="auto"/>
        <w:left w:val="none" w:sz="0" w:space="0" w:color="auto"/>
        <w:bottom w:val="none" w:sz="0" w:space="0" w:color="auto"/>
        <w:right w:val="none" w:sz="0" w:space="0" w:color="auto"/>
      </w:divBdr>
    </w:div>
    <w:div w:id="60106206">
      <w:bodyDiv w:val="1"/>
      <w:marLeft w:val="0"/>
      <w:marRight w:val="0"/>
      <w:marTop w:val="0"/>
      <w:marBottom w:val="0"/>
      <w:divBdr>
        <w:top w:val="none" w:sz="0" w:space="0" w:color="auto"/>
        <w:left w:val="none" w:sz="0" w:space="0" w:color="auto"/>
        <w:bottom w:val="none" w:sz="0" w:space="0" w:color="auto"/>
        <w:right w:val="none" w:sz="0" w:space="0" w:color="auto"/>
      </w:divBdr>
      <w:divsChild>
        <w:div w:id="860359534">
          <w:marLeft w:val="274"/>
          <w:marRight w:val="0"/>
          <w:marTop w:val="0"/>
          <w:marBottom w:val="0"/>
          <w:divBdr>
            <w:top w:val="none" w:sz="0" w:space="0" w:color="auto"/>
            <w:left w:val="none" w:sz="0" w:space="0" w:color="auto"/>
            <w:bottom w:val="none" w:sz="0" w:space="0" w:color="auto"/>
            <w:right w:val="none" w:sz="0" w:space="0" w:color="auto"/>
          </w:divBdr>
        </w:div>
        <w:div w:id="1022780905">
          <w:marLeft w:val="274"/>
          <w:marRight w:val="0"/>
          <w:marTop w:val="0"/>
          <w:marBottom w:val="0"/>
          <w:divBdr>
            <w:top w:val="none" w:sz="0" w:space="0" w:color="auto"/>
            <w:left w:val="none" w:sz="0" w:space="0" w:color="auto"/>
            <w:bottom w:val="none" w:sz="0" w:space="0" w:color="auto"/>
            <w:right w:val="none" w:sz="0" w:space="0" w:color="auto"/>
          </w:divBdr>
        </w:div>
        <w:div w:id="901328627">
          <w:marLeft w:val="274"/>
          <w:marRight w:val="0"/>
          <w:marTop w:val="0"/>
          <w:marBottom w:val="0"/>
          <w:divBdr>
            <w:top w:val="none" w:sz="0" w:space="0" w:color="auto"/>
            <w:left w:val="none" w:sz="0" w:space="0" w:color="auto"/>
            <w:bottom w:val="none" w:sz="0" w:space="0" w:color="auto"/>
            <w:right w:val="none" w:sz="0" w:space="0" w:color="auto"/>
          </w:divBdr>
        </w:div>
        <w:div w:id="530455360">
          <w:marLeft w:val="274"/>
          <w:marRight w:val="0"/>
          <w:marTop w:val="0"/>
          <w:marBottom w:val="0"/>
          <w:divBdr>
            <w:top w:val="none" w:sz="0" w:space="0" w:color="auto"/>
            <w:left w:val="none" w:sz="0" w:space="0" w:color="auto"/>
            <w:bottom w:val="none" w:sz="0" w:space="0" w:color="auto"/>
            <w:right w:val="none" w:sz="0" w:space="0" w:color="auto"/>
          </w:divBdr>
        </w:div>
        <w:div w:id="128213454">
          <w:marLeft w:val="274"/>
          <w:marRight w:val="0"/>
          <w:marTop w:val="0"/>
          <w:marBottom w:val="0"/>
          <w:divBdr>
            <w:top w:val="none" w:sz="0" w:space="0" w:color="auto"/>
            <w:left w:val="none" w:sz="0" w:space="0" w:color="auto"/>
            <w:bottom w:val="none" w:sz="0" w:space="0" w:color="auto"/>
            <w:right w:val="none" w:sz="0" w:space="0" w:color="auto"/>
          </w:divBdr>
        </w:div>
        <w:div w:id="1268584252">
          <w:marLeft w:val="274"/>
          <w:marRight w:val="0"/>
          <w:marTop w:val="0"/>
          <w:marBottom w:val="0"/>
          <w:divBdr>
            <w:top w:val="none" w:sz="0" w:space="0" w:color="auto"/>
            <w:left w:val="none" w:sz="0" w:space="0" w:color="auto"/>
            <w:bottom w:val="none" w:sz="0" w:space="0" w:color="auto"/>
            <w:right w:val="none" w:sz="0" w:space="0" w:color="auto"/>
          </w:divBdr>
        </w:div>
      </w:divsChild>
    </w:div>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183399314">
      <w:bodyDiv w:val="1"/>
      <w:marLeft w:val="0"/>
      <w:marRight w:val="0"/>
      <w:marTop w:val="0"/>
      <w:marBottom w:val="0"/>
      <w:divBdr>
        <w:top w:val="none" w:sz="0" w:space="0" w:color="auto"/>
        <w:left w:val="none" w:sz="0" w:space="0" w:color="auto"/>
        <w:bottom w:val="none" w:sz="0" w:space="0" w:color="auto"/>
        <w:right w:val="none" w:sz="0" w:space="0" w:color="auto"/>
      </w:divBdr>
    </w:div>
    <w:div w:id="184516554">
      <w:bodyDiv w:val="1"/>
      <w:marLeft w:val="0"/>
      <w:marRight w:val="0"/>
      <w:marTop w:val="0"/>
      <w:marBottom w:val="0"/>
      <w:divBdr>
        <w:top w:val="none" w:sz="0" w:space="0" w:color="auto"/>
        <w:left w:val="none" w:sz="0" w:space="0" w:color="auto"/>
        <w:bottom w:val="none" w:sz="0" w:space="0" w:color="auto"/>
        <w:right w:val="none" w:sz="0" w:space="0" w:color="auto"/>
      </w:divBdr>
      <w:divsChild>
        <w:div w:id="2059040690">
          <w:marLeft w:val="274"/>
          <w:marRight w:val="0"/>
          <w:marTop w:val="0"/>
          <w:marBottom w:val="0"/>
          <w:divBdr>
            <w:top w:val="none" w:sz="0" w:space="0" w:color="auto"/>
            <w:left w:val="none" w:sz="0" w:space="0" w:color="auto"/>
            <w:bottom w:val="none" w:sz="0" w:space="0" w:color="auto"/>
            <w:right w:val="none" w:sz="0" w:space="0" w:color="auto"/>
          </w:divBdr>
        </w:div>
      </w:divsChild>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398942493">
      <w:bodyDiv w:val="1"/>
      <w:marLeft w:val="0"/>
      <w:marRight w:val="0"/>
      <w:marTop w:val="0"/>
      <w:marBottom w:val="0"/>
      <w:divBdr>
        <w:top w:val="none" w:sz="0" w:space="0" w:color="auto"/>
        <w:left w:val="none" w:sz="0" w:space="0" w:color="auto"/>
        <w:bottom w:val="none" w:sz="0" w:space="0" w:color="auto"/>
        <w:right w:val="none" w:sz="0" w:space="0" w:color="auto"/>
      </w:divBdr>
    </w:div>
    <w:div w:id="1129783161">
      <w:bodyDiv w:val="1"/>
      <w:marLeft w:val="0"/>
      <w:marRight w:val="0"/>
      <w:marTop w:val="0"/>
      <w:marBottom w:val="0"/>
      <w:divBdr>
        <w:top w:val="none" w:sz="0" w:space="0" w:color="auto"/>
        <w:left w:val="none" w:sz="0" w:space="0" w:color="auto"/>
        <w:bottom w:val="none" w:sz="0" w:space="0" w:color="auto"/>
        <w:right w:val="none" w:sz="0" w:space="0" w:color="auto"/>
      </w:divBdr>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345938881">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 w:id="1694263325">
      <w:bodyDiv w:val="1"/>
      <w:marLeft w:val="0"/>
      <w:marRight w:val="0"/>
      <w:marTop w:val="0"/>
      <w:marBottom w:val="0"/>
      <w:divBdr>
        <w:top w:val="none" w:sz="0" w:space="0" w:color="auto"/>
        <w:left w:val="none" w:sz="0" w:space="0" w:color="auto"/>
        <w:bottom w:val="none" w:sz="0" w:space="0" w:color="auto"/>
        <w:right w:val="none" w:sz="0" w:space="0" w:color="auto"/>
      </w:divBdr>
      <w:divsChild>
        <w:div w:id="521555729">
          <w:marLeft w:val="547"/>
          <w:marRight w:val="0"/>
          <w:marTop w:val="0"/>
          <w:marBottom w:val="0"/>
          <w:divBdr>
            <w:top w:val="none" w:sz="0" w:space="0" w:color="auto"/>
            <w:left w:val="none" w:sz="0" w:space="0" w:color="auto"/>
            <w:bottom w:val="none" w:sz="0" w:space="0" w:color="auto"/>
            <w:right w:val="none" w:sz="0" w:space="0" w:color="auto"/>
          </w:divBdr>
        </w:div>
      </w:divsChild>
    </w:div>
    <w:div w:id="1855923567">
      <w:bodyDiv w:val="1"/>
      <w:marLeft w:val="0"/>
      <w:marRight w:val="0"/>
      <w:marTop w:val="0"/>
      <w:marBottom w:val="0"/>
      <w:divBdr>
        <w:top w:val="none" w:sz="0" w:space="0" w:color="auto"/>
        <w:left w:val="none" w:sz="0" w:space="0" w:color="auto"/>
        <w:bottom w:val="none" w:sz="0" w:space="0" w:color="auto"/>
        <w:right w:val="none" w:sz="0" w:space="0" w:color="auto"/>
      </w:divBdr>
    </w:div>
    <w:div w:id="2040624447">
      <w:bodyDiv w:val="1"/>
      <w:marLeft w:val="0"/>
      <w:marRight w:val="0"/>
      <w:marTop w:val="0"/>
      <w:marBottom w:val="0"/>
      <w:divBdr>
        <w:top w:val="none" w:sz="0" w:space="0" w:color="auto"/>
        <w:left w:val="none" w:sz="0" w:space="0" w:color="auto"/>
        <w:bottom w:val="none" w:sz="0" w:space="0" w:color="auto"/>
        <w:right w:val="none" w:sz="0" w:space="0" w:color="auto"/>
      </w:divBdr>
      <w:divsChild>
        <w:div w:id="1792355507">
          <w:marLeft w:val="274"/>
          <w:marRight w:val="0"/>
          <w:marTop w:val="0"/>
          <w:marBottom w:val="0"/>
          <w:divBdr>
            <w:top w:val="none" w:sz="0" w:space="0" w:color="auto"/>
            <w:left w:val="none" w:sz="0" w:space="0" w:color="auto"/>
            <w:bottom w:val="none" w:sz="0" w:space="0" w:color="auto"/>
            <w:right w:val="none" w:sz="0" w:space="0" w:color="auto"/>
          </w:divBdr>
        </w:div>
        <w:div w:id="1820540477">
          <w:marLeft w:val="274"/>
          <w:marRight w:val="0"/>
          <w:marTop w:val="0"/>
          <w:marBottom w:val="0"/>
          <w:divBdr>
            <w:top w:val="none" w:sz="0" w:space="0" w:color="auto"/>
            <w:left w:val="none" w:sz="0" w:space="0" w:color="auto"/>
            <w:bottom w:val="none" w:sz="0" w:space="0" w:color="auto"/>
            <w:right w:val="none" w:sz="0" w:space="0" w:color="auto"/>
          </w:divBdr>
        </w:div>
        <w:div w:id="360012338">
          <w:marLeft w:val="274"/>
          <w:marRight w:val="0"/>
          <w:marTop w:val="0"/>
          <w:marBottom w:val="0"/>
          <w:divBdr>
            <w:top w:val="none" w:sz="0" w:space="0" w:color="auto"/>
            <w:left w:val="none" w:sz="0" w:space="0" w:color="auto"/>
            <w:bottom w:val="none" w:sz="0" w:space="0" w:color="auto"/>
            <w:right w:val="none" w:sz="0" w:space="0" w:color="auto"/>
          </w:divBdr>
        </w:div>
        <w:div w:id="83106650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form-durablesolutions-idp.org/guidanc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inform-durablesolutions-idp.org/indicato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regionaldss.org/index.php/research-and-knowledge-management/solutions-framework/"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nform-durablesolutions-idp.org/guidanc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0D6F0E"/>
    <w:rsid w:val="00210616"/>
    <w:rsid w:val="00317ED6"/>
    <w:rsid w:val="003D4797"/>
    <w:rsid w:val="004C1109"/>
    <w:rsid w:val="005061E8"/>
    <w:rsid w:val="00733BE1"/>
    <w:rsid w:val="00742142"/>
    <w:rsid w:val="008058CC"/>
    <w:rsid w:val="008817F1"/>
    <w:rsid w:val="00921C27"/>
    <w:rsid w:val="00B07A0C"/>
    <w:rsid w:val="00D63A0C"/>
    <w:rsid w:val="00D85137"/>
    <w:rsid w:val="00F479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4.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69E2E8CF-9903-4197-8BF4-C0FDE4265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6</Pages>
  <Words>1649</Words>
  <Characters>9070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2020-02-18T16:18:00Z</dcterms:created>
  <dcterms:modified xsi:type="dcterms:W3CDTF">2020-03-20T14:05:00Z</dcterms:modified>
  <cp:contentStatus>Session 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